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9.0 -->
  <w:body>
    <w:p w:rsidR="00833E35" w:rsidRPr="000B409A" w:rsidP="000B409A" w14:paraId="5AF65E3A" w14:textId="77777777">
      <w:pPr>
        <w:spacing w:line="360" w:lineRule="auto"/>
        <w:jc w:val="both"/>
        <w:rPr>
          <w:rFonts w:ascii="Book Antiqua" w:hAnsi="Book Antiqua"/>
        </w:rPr>
      </w:pPr>
      <w:r w:rsidRPr="000B409A">
        <w:rPr>
          <w:rFonts w:ascii="Book Antiqua" w:eastAsia="Book Antiqua" w:hAnsi="Book Antiqua" w:cs="Book Antiqua"/>
          <w:b/>
        </w:rPr>
        <w:t xml:space="preserve">Name of Journal: </w:t>
      </w:r>
      <w:r w:rsidRPr="000B409A">
        <w:rPr>
          <w:rFonts w:ascii="Book Antiqua" w:eastAsia="Book Antiqua" w:hAnsi="Book Antiqua" w:cs="Book Antiqua"/>
          <w:i/>
        </w:rPr>
        <w:t>World Journal of Methodology</w:t>
      </w:r>
    </w:p>
    <w:p w:rsidR="00833E35" w:rsidRPr="000B409A" w:rsidP="000B409A" w14:paraId="3889C3F1" w14:textId="77777777">
      <w:pPr>
        <w:spacing w:line="360" w:lineRule="auto"/>
        <w:jc w:val="both"/>
        <w:rPr>
          <w:rFonts w:ascii="Book Antiqua" w:hAnsi="Book Antiqua"/>
        </w:rPr>
      </w:pPr>
      <w:r w:rsidRPr="000B409A">
        <w:rPr>
          <w:rFonts w:ascii="Book Antiqua" w:eastAsia="Book Antiqua" w:hAnsi="Book Antiqua" w:cs="Book Antiqua"/>
          <w:b/>
        </w:rPr>
        <w:t xml:space="preserve">Manuscript NO: </w:t>
      </w:r>
      <w:r w:rsidRPr="000B409A">
        <w:rPr>
          <w:rFonts w:ascii="Book Antiqua" w:eastAsia="Book Antiqua" w:hAnsi="Book Antiqua" w:cs="Book Antiqua"/>
        </w:rPr>
        <w:t>98201</w:t>
      </w:r>
    </w:p>
    <w:p w:rsidR="00833E35" w:rsidRPr="000B409A" w:rsidP="000B409A" w14:paraId="182ECB78" w14:textId="77777777">
      <w:pPr>
        <w:spacing w:line="360" w:lineRule="auto"/>
        <w:jc w:val="both"/>
        <w:rPr>
          <w:rFonts w:ascii="Book Antiqua" w:hAnsi="Book Antiqua"/>
        </w:rPr>
      </w:pPr>
      <w:r w:rsidRPr="000B409A">
        <w:rPr>
          <w:rFonts w:ascii="Book Antiqua" w:eastAsia="Book Antiqua" w:hAnsi="Book Antiqua" w:cs="Book Antiqua"/>
          <w:b/>
        </w:rPr>
        <w:t xml:space="preserve">Manuscript Type: </w:t>
      </w:r>
      <w:r w:rsidRPr="000B409A">
        <w:rPr>
          <w:rFonts w:ascii="Book Antiqua" w:eastAsia="Book Antiqua" w:hAnsi="Book Antiqua" w:cs="Book Antiqua"/>
        </w:rPr>
        <w:t>ORIGINAL ARTICLE</w:t>
      </w:r>
    </w:p>
    <w:p w:rsidR="00833E35" w:rsidRPr="000B409A" w:rsidP="000B409A" w14:paraId="5640890B" w14:textId="77777777">
      <w:pPr>
        <w:spacing w:line="360" w:lineRule="auto"/>
        <w:jc w:val="both"/>
        <w:rPr>
          <w:rFonts w:ascii="Book Antiqua" w:hAnsi="Book Antiqua"/>
        </w:rPr>
      </w:pPr>
    </w:p>
    <w:p w:rsidR="00833E35" w:rsidRPr="000B409A" w:rsidP="000B409A" w14:paraId="04D64BA8" w14:textId="77777777">
      <w:pPr>
        <w:spacing w:line="360" w:lineRule="auto"/>
        <w:jc w:val="both"/>
        <w:rPr>
          <w:rFonts w:ascii="Book Antiqua" w:hAnsi="Book Antiqua"/>
        </w:rPr>
      </w:pPr>
      <w:r w:rsidRPr="000B409A">
        <w:rPr>
          <w:rFonts w:ascii="Book Antiqua" w:eastAsia="Book Antiqua" w:hAnsi="Book Antiqua" w:cs="Book Antiqua"/>
          <w:b/>
          <w:i/>
        </w:rPr>
        <w:t>Basic Study</w:t>
      </w:r>
    </w:p>
    <w:p w:rsidR="00833E35" w:rsidRPr="000B409A" w:rsidP="000B409A" w14:paraId="2C212BA6" w14:textId="77777777">
      <w:pPr>
        <w:spacing w:line="360" w:lineRule="auto"/>
        <w:jc w:val="both"/>
        <w:rPr>
          <w:rFonts w:ascii="Book Antiqua" w:hAnsi="Book Antiqua"/>
        </w:rPr>
      </w:pPr>
      <w:bookmarkStart w:id="0" w:name="OLE_LINK50"/>
      <w:r w:rsidRPr="000B409A">
        <w:rPr>
          <w:rFonts w:ascii="Book Antiqua" w:eastAsia="Book Antiqua" w:hAnsi="Book Antiqua" w:cs="Book Antiqua"/>
          <w:b/>
          <w:bCs/>
        </w:rPr>
        <w:t>Selective procedure for the instant identification of cellular apoptosis induced by natural products</w:t>
      </w:r>
    </w:p>
    <w:bookmarkEnd w:id="0"/>
    <w:p w:rsidR="00833E35" w:rsidRPr="000B409A" w:rsidP="000B409A" w14:paraId="0F943AF3" w14:textId="77777777">
      <w:pPr>
        <w:spacing w:line="360" w:lineRule="auto"/>
        <w:jc w:val="both"/>
        <w:rPr>
          <w:rFonts w:ascii="Book Antiqua" w:hAnsi="Book Antiqua"/>
        </w:rPr>
      </w:pPr>
    </w:p>
    <w:p w:rsidR="00833E35" w:rsidRPr="000B409A" w:rsidP="000B409A" w14:paraId="44A6463B" w14:textId="77777777">
      <w:pPr>
        <w:spacing w:line="360" w:lineRule="auto"/>
        <w:jc w:val="both"/>
        <w:rPr>
          <w:rFonts w:ascii="Book Antiqua" w:hAnsi="Book Antiqua"/>
        </w:rPr>
      </w:pPr>
      <w:r w:rsidRPr="000B409A">
        <w:rPr>
          <w:rFonts w:ascii="Book Antiqua" w:eastAsia="Book Antiqua" w:hAnsi="Book Antiqua" w:cs="Book Antiqua"/>
        </w:rPr>
        <w:t xml:space="preserve">Cui </w:t>
      </w:r>
      <w:r w:rsidRPr="000B409A">
        <w:rPr>
          <w:rFonts w:ascii="Book Antiqua" w:hAnsi="Book Antiqua" w:cs="Book Antiqua"/>
          <w:lang w:eastAsia="zh-CN"/>
        </w:rPr>
        <w:t xml:space="preserve">YY. </w:t>
      </w:r>
      <w:r w:rsidRPr="000B409A">
        <w:rPr>
          <w:rFonts w:ascii="Book Antiqua" w:eastAsia="Book Antiqua" w:hAnsi="Book Antiqua" w:cs="Book Antiqua"/>
        </w:rPr>
        <w:t>Selective and instant procedure for apoptosis identification</w:t>
      </w:r>
    </w:p>
    <w:p w:rsidR="00833E35" w:rsidRPr="000B409A" w:rsidP="000B409A" w14:paraId="39E129FD" w14:textId="77777777">
      <w:pPr>
        <w:spacing w:line="360" w:lineRule="auto"/>
        <w:jc w:val="both"/>
        <w:rPr>
          <w:rFonts w:ascii="Book Antiqua" w:hAnsi="Book Antiqua"/>
        </w:rPr>
      </w:pPr>
    </w:p>
    <w:p w:rsidR="00833E35" w:rsidRPr="000B409A" w:rsidP="000B409A" w14:paraId="0E149F9C" w14:textId="77777777">
      <w:pPr>
        <w:spacing w:line="360" w:lineRule="auto"/>
        <w:jc w:val="both"/>
        <w:rPr>
          <w:rFonts w:ascii="Book Antiqua" w:hAnsi="Book Antiqua"/>
        </w:rPr>
      </w:pPr>
      <w:r w:rsidRPr="000B409A">
        <w:rPr>
          <w:rFonts w:ascii="Book Antiqua" w:eastAsia="Book Antiqua" w:hAnsi="Book Antiqua" w:cs="Book Antiqua"/>
        </w:rPr>
        <w:t xml:space="preserve">Ying-Yu </w:t>
      </w:r>
      <w:bookmarkStart w:id="1" w:name="OLE_LINK44"/>
      <w:r w:rsidRPr="000B409A">
        <w:rPr>
          <w:rFonts w:ascii="Book Antiqua" w:eastAsia="Book Antiqua" w:hAnsi="Book Antiqua" w:cs="Book Antiqua"/>
        </w:rPr>
        <w:t>Cui</w:t>
      </w:r>
      <w:bookmarkEnd w:id="1"/>
    </w:p>
    <w:p w:rsidR="00833E35" w:rsidRPr="000B409A" w:rsidP="000B409A" w14:paraId="483BEF33" w14:textId="77777777">
      <w:pPr>
        <w:spacing w:line="360" w:lineRule="auto"/>
        <w:jc w:val="both"/>
        <w:rPr>
          <w:rFonts w:ascii="Book Antiqua" w:hAnsi="Book Antiqua"/>
        </w:rPr>
      </w:pPr>
    </w:p>
    <w:p w:rsidR="00833E35" w:rsidRPr="000B409A" w:rsidP="000B409A" w14:paraId="3E5454F7" w14:textId="77777777">
      <w:pPr>
        <w:spacing w:line="360" w:lineRule="auto"/>
        <w:jc w:val="both"/>
        <w:rPr>
          <w:rFonts w:ascii="Book Antiqua" w:hAnsi="Book Antiqua"/>
        </w:rPr>
      </w:pPr>
      <w:r w:rsidRPr="000B409A">
        <w:rPr>
          <w:rFonts w:ascii="Book Antiqua" w:eastAsia="Book Antiqua" w:hAnsi="Book Antiqua" w:cs="Book Antiqua"/>
          <w:b/>
          <w:bCs/>
        </w:rPr>
        <w:t xml:space="preserve">Ying-Yu Cui, </w:t>
      </w:r>
      <w:bookmarkStart w:id="2" w:name="OLE_LINK46"/>
      <w:r w:rsidRPr="000B409A">
        <w:rPr>
          <w:rFonts w:ascii="Book Antiqua" w:eastAsia="Book Antiqua" w:hAnsi="Book Antiqua" w:cs="Book Antiqua"/>
        </w:rPr>
        <w:t xml:space="preserve">Department of Cell Biology, Institute of Medical Genetics, </w:t>
      </w:r>
      <w:r w:rsidRPr="000B409A">
        <w:rPr>
          <w:rFonts w:ascii="Book Antiqua" w:eastAsia="Book Antiqua" w:hAnsi="Book Antiqua" w:cs="Book Antiqua"/>
          <w:lang w:eastAsia="zh-CN" w:bidi="ar"/>
        </w:rPr>
        <w:t>State Key Laboratory of Cardiology,</w:t>
      </w:r>
      <w:r w:rsidRPr="000B409A">
        <w:rPr>
          <w:rFonts w:ascii="Book Antiqua" w:eastAsia="Book Antiqua" w:hAnsi="Book Antiqua" w:cs="Book Antiqua"/>
        </w:rPr>
        <w:t xml:space="preserve"> Tongji University School of Medicine,</w:t>
      </w:r>
      <w:bookmarkEnd w:id="2"/>
      <w:r w:rsidRPr="000B409A">
        <w:rPr>
          <w:rFonts w:ascii="Book Antiqua" w:eastAsia="Book Antiqua" w:hAnsi="Book Antiqua" w:cs="Book Antiqua"/>
        </w:rPr>
        <w:t xml:space="preserve"> Shanghai 200331, China</w:t>
      </w:r>
    </w:p>
    <w:p w:rsidR="00833E35" w:rsidRPr="000B409A" w:rsidP="000B409A" w14:paraId="444C4E9D" w14:textId="77777777">
      <w:pPr>
        <w:spacing w:line="360" w:lineRule="auto"/>
        <w:jc w:val="both"/>
        <w:rPr>
          <w:rFonts w:ascii="Book Antiqua" w:hAnsi="Book Antiqua"/>
        </w:rPr>
      </w:pPr>
    </w:p>
    <w:p w:rsidR="00833E35" w:rsidRPr="000B409A" w:rsidP="000B409A" w14:paraId="3E70B06E" w14:textId="77777777">
      <w:pPr>
        <w:spacing w:line="360" w:lineRule="auto"/>
        <w:jc w:val="both"/>
        <w:rPr>
          <w:rFonts w:ascii="Book Antiqua" w:hAnsi="Book Antiqua"/>
        </w:rPr>
      </w:pPr>
      <w:r w:rsidRPr="000B409A">
        <w:rPr>
          <w:rFonts w:ascii="Book Antiqua" w:eastAsia="Book Antiqua" w:hAnsi="Book Antiqua" w:cs="Book Antiqua"/>
          <w:b/>
          <w:bCs/>
        </w:rPr>
        <w:t xml:space="preserve">Author contributions: </w:t>
      </w:r>
      <w:r w:rsidRPr="000B409A">
        <w:rPr>
          <w:rFonts w:ascii="Book Antiqua" w:eastAsia="Book Antiqua" w:hAnsi="Book Antiqua" w:cs="Book Antiqua"/>
        </w:rPr>
        <w:t>Cui YY designed and performed the research, and analyzed the data and wrote the manuscript.</w:t>
      </w:r>
    </w:p>
    <w:p w:rsidR="00833E35" w:rsidRPr="000B409A" w:rsidP="000B409A" w14:paraId="042D4C2C" w14:textId="77777777">
      <w:pPr>
        <w:spacing w:line="360" w:lineRule="auto"/>
        <w:jc w:val="both"/>
        <w:rPr>
          <w:rFonts w:ascii="Book Antiqua" w:hAnsi="Book Antiqua"/>
        </w:rPr>
      </w:pPr>
    </w:p>
    <w:p w:rsidR="00833E35" w:rsidRPr="000B409A" w:rsidP="000B409A" w14:paraId="58CFF027" w14:textId="77777777">
      <w:pPr>
        <w:spacing w:line="360" w:lineRule="auto"/>
        <w:jc w:val="both"/>
        <w:rPr>
          <w:rFonts w:ascii="Book Antiqua" w:hAnsi="Book Antiqua"/>
        </w:rPr>
      </w:pPr>
      <w:r w:rsidRPr="000B409A">
        <w:rPr>
          <w:rFonts w:ascii="Book Antiqua" w:eastAsia="Book Antiqua" w:hAnsi="Book Antiqua" w:cs="Book Antiqua"/>
          <w:b/>
          <w:bCs/>
        </w:rPr>
        <w:t xml:space="preserve">Supported by </w:t>
      </w:r>
      <w:bookmarkStart w:id="3" w:name="OLE_LINK16"/>
      <w:r w:rsidRPr="000B409A">
        <w:rPr>
          <w:rFonts w:ascii="Book Antiqua" w:eastAsia="Book Antiqua" w:hAnsi="Book Antiqua" w:cs="Book Antiqua"/>
        </w:rPr>
        <w:t>2023 Key R&amp;D Projects of Tongji University</w:t>
      </w:r>
      <w:bookmarkStart w:id="4" w:name="OLE_LINK45"/>
      <w:bookmarkEnd w:id="3"/>
      <w:r w:rsidRPr="000B409A">
        <w:rPr>
          <w:rFonts w:ascii="Book Antiqua" w:hAnsi="Book Antiqua" w:cs="Book Antiqua"/>
          <w:lang w:eastAsia="zh-CN"/>
        </w:rPr>
        <w:t>,</w:t>
      </w:r>
      <w:r w:rsidRPr="000B409A">
        <w:rPr>
          <w:rFonts w:ascii="Book Antiqua" w:eastAsia="Book Antiqua" w:hAnsi="Book Antiqua" w:cs="Book Antiqua"/>
        </w:rPr>
        <w:t xml:space="preserve"> </w:t>
      </w:r>
      <w:r w:rsidRPr="000B409A">
        <w:rPr>
          <w:rFonts w:ascii="Book Antiqua" w:hAnsi="Book Antiqua" w:cs="Book Antiqua"/>
          <w:lang w:eastAsia="zh-CN"/>
        </w:rPr>
        <w:t xml:space="preserve">No. </w:t>
      </w:r>
      <w:bookmarkStart w:id="5" w:name="OLE_LINK17"/>
      <w:bookmarkEnd w:id="4"/>
      <w:r w:rsidRPr="000B409A">
        <w:rPr>
          <w:rFonts w:ascii="Book Antiqua" w:eastAsia="Book Antiqua" w:hAnsi="Book Antiqua" w:cs="Book Antiqua"/>
        </w:rPr>
        <w:t>150029607160-24323</w:t>
      </w:r>
      <w:bookmarkEnd w:id="5"/>
      <w:r w:rsidRPr="000B409A">
        <w:rPr>
          <w:rFonts w:ascii="Book Antiqua" w:hAnsi="Book Antiqua" w:cs="Book Antiqua"/>
          <w:lang w:eastAsia="zh-CN"/>
        </w:rPr>
        <w:t xml:space="preserve">; </w:t>
      </w:r>
      <w:r w:rsidRPr="000B409A">
        <w:rPr>
          <w:rFonts w:ascii="Book Antiqua" w:eastAsia="Book Antiqua" w:hAnsi="Book Antiqua" w:cs="Book Antiqua"/>
        </w:rPr>
        <w:t>and Industrial Key Program Foundation of Guangdong Province: R&amp;D of Natural Novel Anticancer Drugs, No. 2004B10401033.</w:t>
      </w:r>
    </w:p>
    <w:p w:rsidR="00833E35" w:rsidRPr="000B409A" w:rsidP="000B409A" w14:paraId="3C3CDC8A" w14:textId="77777777">
      <w:pPr>
        <w:spacing w:line="360" w:lineRule="auto"/>
        <w:jc w:val="both"/>
        <w:rPr>
          <w:rFonts w:ascii="Book Antiqua" w:hAnsi="Book Antiqua"/>
        </w:rPr>
      </w:pPr>
    </w:p>
    <w:p w:rsidR="00833E35" w:rsidRPr="000B409A" w:rsidP="000B409A" w14:paraId="05E561D8" w14:textId="3CC6EA3F">
      <w:pPr>
        <w:spacing w:line="360" w:lineRule="auto"/>
        <w:jc w:val="both"/>
        <w:rPr>
          <w:rFonts w:ascii="Book Antiqua" w:hAnsi="Book Antiqua"/>
        </w:rPr>
      </w:pPr>
      <w:r w:rsidRPr="000B409A">
        <w:rPr>
          <w:rFonts w:ascii="Book Antiqua" w:eastAsia="Book Antiqua" w:hAnsi="Book Antiqua" w:cs="Book Antiqua"/>
          <w:b/>
          <w:bCs/>
        </w:rPr>
        <w:t xml:space="preserve">Corresponding author: Ying-Yu Cui, PhD, Associate Professor, Teacher, </w:t>
      </w:r>
      <w:r w:rsidRPr="000B409A">
        <w:rPr>
          <w:rFonts w:ascii="Book Antiqua" w:eastAsia="Book Antiqua" w:hAnsi="Book Antiqua" w:cs="Book Antiqua"/>
        </w:rPr>
        <w:t xml:space="preserve">Department of Cell Biology, Institute of Medical Genetics, </w:t>
      </w:r>
      <w:r w:rsidRPr="000B409A">
        <w:rPr>
          <w:rFonts w:ascii="Book Antiqua" w:eastAsia="Book Antiqua" w:hAnsi="Book Antiqua" w:cs="Book Antiqua"/>
          <w:lang w:eastAsia="zh-CN" w:bidi="ar"/>
        </w:rPr>
        <w:t>State Key Laboratory of Cardiology,</w:t>
      </w:r>
      <w:r w:rsidRPr="000B409A">
        <w:rPr>
          <w:rFonts w:ascii="Book Antiqua" w:eastAsia="Book Antiqua" w:hAnsi="Book Antiqua" w:cs="Book Antiqua"/>
        </w:rPr>
        <w:t xml:space="preserve"> </w:t>
      </w:r>
      <w:bookmarkStart w:id="6" w:name="OLE_LINK18"/>
      <w:r w:rsidRPr="000B409A">
        <w:rPr>
          <w:rFonts w:ascii="Book Antiqua" w:eastAsia="Book Antiqua" w:hAnsi="Book Antiqua" w:cs="Book Antiqua"/>
        </w:rPr>
        <w:t>Tongji University School of Medicine</w:t>
      </w:r>
      <w:bookmarkEnd w:id="6"/>
      <w:r w:rsidRPr="000B409A">
        <w:rPr>
          <w:rFonts w:ascii="Book Antiqua" w:eastAsia="Book Antiqua" w:hAnsi="Book Antiqua" w:cs="Book Antiqua"/>
        </w:rPr>
        <w:t xml:space="preserve">, No. 500 </w:t>
      </w:r>
      <w:r w:rsidRPr="000B409A">
        <w:rPr>
          <w:rFonts w:ascii="Book Antiqua" w:eastAsia="Book Antiqua" w:hAnsi="Book Antiqua" w:cs="Book Antiqua"/>
        </w:rPr>
        <w:t>Zhennan</w:t>
      </w:r>
      <w:r w:rsidRPr="000B409A">
        <w:rPr>
          <w:rFonts w:ascii="Book Antiqua" w:eastAsia="Book Antiqua" w:hAnsi="Book Antiqua" w:cs="Book Antiqua"/>
        </w:rPr>
        <w:t xml:space="preserve"> Road, </w:t>
      </w:r>
      <w:r w:rsidRPr="000B409A">
        <w:rPr>
          <w:rFonts w:ascii="Book Antiqua" w:eastAsia="Book Antiqua" w:hAnsi="Book Antiqua" w:cs="Book Antiqua"/>
        </w:rPr>
        <w:t>Putuo</w:t>
      </w:r>
      <w:r w:rsidRPr="000B409A">
        <w:rPr>
          <w:rFonts w:ascii="Book Antiqua" w:eastAsia="Book Antiqua" w:hAnsi="Book Antiqua" w:cs="Book Antiqua"/>
        </w:rPr>
        <w:t xml:space="preserve"> District, Shanghai 200331, China. yycui@tongji.edu.cn</w:t>
      </w:r>
    </w:p>
    <w:p w:rsidR="00833E35" w:rsidRPr="000B409A" w:rsidP="000B409A" w14:paraId="4BE7486D" w14:textId="77777777">
      <w:pPr>
        <w:spacing w:line="360" w:lineRule="auto"/>
        <w:jc w:val="both"/>
        <w:rPr>
          <w:rFonts w:ascii="Book Antiqua" w:hAnsi="Book Antiqua"/>
        </w:rPr>
      </w:pPr>
    </w:p>
    <w:p w:rsidR="00833E35" w:rsidRPr="000B409A" w:rsidP="000B409A" w14:paraId="02D256D7" w14:textId="77777777">
      <w:pPr>
        <w:spacing w:line="360" w:lineRule="auto"/>
        <w:jc w:val="both"/>
        <w:rPr>
          <w:rFonts w:ascii="Book Antiqua" w:hAnsi="Book Antiqua"/>
        </w:rPr>
      </w:pPr>
      <w:r w:rsidRPr="000B409A">
        <w:rPr>
          <w:rFonts w:ascii="Book Antiqua" w:eastAsia="Book Antiqua" w:hAnsi="Book Antiqua" w:cs="Book Antiqua"/>
          <w:b/>
          <w:bCs/>
        </w:rPr>
        <w:t xml:space="preserve">Received: </w:t>
      </w:r>
      <w:r w:rsidRPr="000B409A">
        <w:rPr>
          <w:rFonts w:ascii="Book Antiqua" w:eastAsia="Book Antiqua" w:hAnsi="Book Antiqua" w:cs="Book Antiqua"/>
        </w:rPr>
        <w:t>June 20, 2024</w:t>
      </w:r>
    </w:p>
    <w:p w:rsidR="00833E35" w:rsidRPr="000B409A" w:rsidP="000B409A" w14:paraId="5A5A3665" w14:textId="77777777">
      <w:pPr>
        <w:spacing w:line="360" w:lineRule="auto"/>
        <w:jc w:val="both"/>
        <w:rPr>
          <w:rFonts w:ascii="Book Antiqua" w:hAnsi="Book Antiqua"/>
        </w:rPr>
      </w:pPr>
      <w:r>
        <w:rPr>
          <w:rFonts w:ascii="Book Antiqua" w:eastAsia="Book Antiqua" w:hAnsi="Book Antiqua" w:cs="Book Antiqua"/>
          <w:b/>
          <w:bCs/>
          <w:sz w:val="24"/>
        </w:rPr>
        <w:t xml:space="preserve">Revised: </w:t>
      </w:r>
      <w:r>
        <w:rPr>
          <w:rFonts w:ascii="Book Antiqua" w:eastAsia="Book Antiqua" w:hAnsi="Book Antiqua" w:cs="Book Antiqua"/>
          <w:sz w:val="24"/>
        </w:rPr>
        <w:t>November 19, 2024</w:t>
      </w:r>
    </w:p>
    <w:p w:rsidR="00833E35" w:rsidRPr="000B409A" w:rsidP="000B409A">
      <w:pPr>
        <w:spacing w:line="360" w:lineRule="auto"/>
        <w:jc w:val="both"/>
        <w:rPr>
          <w:rFonts w:ascii="Book Antiqua" w:hAnsi="Book Antiqua"/>
        </w:rPr>
      </w:pPr>
      <w:r>
        <w:rPr>
          <w:rFonts w:ascii="Book Antiqua" w:eastAsia="Book Antiqua" w:hAnsi="Book Antiqua" w:cs="Book Antiqua"/>
          <w:b/>
          <w:bCs/>
          <w:sz w:val="24"/>
        </w:rPr>
        <w:t xml:space="preserve">Accepted: </w:t>
      </w:r>
      <w:r>
        <w:rPr>
          <w:rFonts w:ascii="Book Antiqua" w:eastAsia="Book Antiqua" w:hAnsi="Book Antiqua" w:cs="Book Antiqua"/>
          <w:sz w:val="24"/>
        </w:rPr>
        <w:t>December 23, 2024</w:t>
      </w:r>
    </w:p>
    <w:p w:rsidR="00833E35" w:rsidRPr="000B409A" w:rsidP="000B409A">
      <w:pPr>
        <w:spacing w:line="360" w:lineRule="auto"/>
        <w:jc w:val="both"/>
        <w:rPr>
          <w:rFonts w:ascii="Book Antiqua" w:hAnsi="Book Antiqua"/>
        </w:rPr>
      </w:pPr>
      <w:r>
        <w:rPr>
          <w:rFonts w:ascii="Book Antiqua" w:eastAsia="Book Antiqua" w:hAnsi="Book Antiqua" w:cs="Book Antiqua"/>
          <w:b/>
          <w:bCs/>
          <w:sz w:val="24"/>
        </w:rPr>
        <w:t xml:space="preserve">Published online: </w:t>
      </w:r>
      <w:r>
        <w:rPr>
          <w:rFonts w:ascii="Book Antiqua" w:eastAsia="Book Antiqua" w:hAnsi="Book Antiqua" w:cs="Book Antiqua"/>
          <w:sz w:val="24"/>
        </w:rPr>
        <w:t>September 20, 2025</w:t>
      </w:r>
    </w:p>
    <w:p w:rsidR="00833E35" w:rsidRPr="000B409A" w:rsidP="000B409A" w14:paraId="51E594B0" w14:textId="77777777">
      <w:pPr>
        <w:spacing w:line="360" w:lineRule="auto"/>
        <w:jc w:val="both"/>
        <w:rPr>
          <w:rFonts w:ascii="Book Antiqua" w:hAnsi="Book Antiqua"/>
        </w:rPr>
        <w:sectPr>
          <w:footerReference w:type="default" r:id="rId4"/>
          <w:pgSz w:w="12240" w:h="15840"/>
          <w:pgMar w:top="1440" w:right="1440" w:bottom="1440" w:left="1440" w:header="720" w:footer="720" w:gutter="0"/>
          <w:cols w:space="720"/>
          <w:docGrid w:linePitch="360"/>
        </w:sectPr>
      </w:pPr>
    </w:p>
    <w:p w:rsidR="00833E35" w:rsidRPr="000B409A" w:rsidP="000B409A" w14:paraId="6F86062A" w14:textId="77777777">
      <w:pPr>
        <w:spacing w:line="360" w:lineRule="auto"/>
        <w:jc w:val="both"/>
        <w:rPr>
          <w:rFonts w:ascii="Book Antiqua" w:hAnsi="Book Antiqua"/>
        </w:rPr>
      </w:pPr>
      <w:r w:rsidRPr="000B409A">
        <w:rPr>
          <w:rFonts w:ascii="Book Antiqua" w:eastAsia="Book Antiqua" w:hAnsi="Book Antiqua" w:cs="Book Antiqua"/>
          <w:b/>
        </w:rPr>
        <w:t>Abstract</w:t>
      </w:r>
    </w:p>
    <w:p w:rsidR="00833E35" w:rsidRPr="000B409A" w:rsidP="000B409A" w14:paraId="03A77E7C" w14:textId="77777777">
      <w:pPr>
        <w:spacing w:line="360" w:lineRule="auto"/>
        <w:jc w:val="both"/>
        <w:rPr>
          <w:rFonts w:ascii="Book Antiqua" w:hAnsi="Book Antiqua"/>
        </w:rPr>
      </w:pPr>
      <w:r w:rsidRPr="000B409A">
        <w:rPr>
          <w:rFonts w:ascii="Book Antiqua" w:eastAsia="Book Antiqua" w:hAnsi="Book Antiqua" w:cs="Book Antiqua"/>
        </w:rPr>
        <w:t>BACKGROUND</w:t>
      </w:r>
    </w:p>
    <w:p w:rsidR="00833E35" w:rsidRPr="000B409A" w:rsidP="000B409A" w14:paraId="4BAC0D06" w14:textId="77777777">
      <w:pPr>
        <w:spacing w:line="360" w:lineRule="auto"/>
        <w:jc w:val="both"/>
        <w:rPr>
          <w:rFonts w:ascii="Book Antiqua" w:hAnsi="Book Antiqua"/>
        </w:rPr>
      </w:pPr>
      <w:r w:rsidRPr="000B409A">
        <w:rPr>
          <w:rFonts w:ascii="Book Antiqua" w:eastAsia="Book Antiqua" w:hAnsi="Book Antiqua" w:cs="Book Antiqua"/>
        </w:rPr>
        <w:t>Recently, the identification of cell apoptosis induced by natural products has become research hotspot and frontier in the biopharmaceutical and food industries under the umbrella of global green development worldwide. Traditionally, cell apoptosis is identified using morphological, biochemical, and cell cycle experiments, which is time consuming, and experimental materials are not from the same group, and it is very hard to ensure the identity and veracity of results of former and latter experiments.</w:t>
      </w:r>
    </w:p>
    <w:p w:rsidR="00833E35" w:rsidRPr="000B409A" w:rsidP="000B409A" w14:paraId="227C7EF1" w14:textId="77777777">
      <w:pPr>
        <w:spacing w:line="360" w:lineRule="auto"/>
        <w:jc w:val="both"/>
        <w:rPr>
          <w:rFonts w:ascii="Book Antiqua" w:hAnsi="Book Antiqua"/>
        </w:rPr>
      </w:pPr>
    </w:p>
    <w:p w:rsidR="00833E35" w:rsidRPr="000B409A" w:rsidP="000B409A" w14:paraId="1D1E9C46" w14:textId="77777777">
      <w:pPr>
        <w:spacing w:line="360" w:lineRule="auto"/>
        <w:jc w:val="both"/>
        <w:rPr>
          <w:rFonts w:ascii="Book Antiqua" w:hAnsi="Book Antiqua"/>
        </w:rPr>
      </w:pPr>
      <w:r w:rsidRPr="000B409A">
        <w:rPr>
          <w:rFonts w:ascii="Book Antiqua" w:eastAsia="Book Antiqua" w:hAnsi="Book Antiqua" w:cs="Book Antiqua"/>
        </w:rPr>
        <w:t>AIM</w:t>
      </w:r>
    </w:p>
    <w:p w:rsidR="00833E35" w:rsidRPr="000B409A" w:rsidP="000B409A" w14:paraId="3A5DF02A" w14:textId="77777777">
      <w:pPr>
        <w:spacing w:line="360" w:lineRule="auto"/>
        <w:jc w:val="both"/>
        <w:rPr>
          <w:rFonts w:ascii="Book Antiqua" w:hAnsi="Book Antiqua"/>
        </w:rPr>
      </w:pPr>
      <w:r w:rsidRPr="000B409A">
        <w:rPr>
          <w:rFonts w:ascii="Book Antiqua" w:eastAsia="Book Antiqua" w:hAnsi="Book Antiqua" w:cs="Book Antiqua"/>
        </w:rPr>
        <w:t>To establish a selective, instant, and practical protocol to identify cell apoptosis induced by natural products.</w:t>
      </w:r>
    </w:p>
    <w:p w:rsidR="00833E35" w:rsidRPr="000B409A" w:rsidP="000B409A" w14:paraId="40D340B7" w14:textId="77777777">
      <w:pPr>
        <w:spacing w:line="360" w:lineRule="auto"/>
        <w:jc w:val="both"/>
        <w:rPr>
          <w:rFonts w:ascii="Book Antiqua" w:hAnsi="Book Antiqua"/>
        </w:rPr>
      </w:pPr>
    </w:p>
    <w:p w:rsidR="00833E35" w:rsidRPr="000B409A" w:rsidP="000B409A" w14:paraId="036694EF" w14:textId="77777777">
      <w:pPr>
        <w:spacing w:line="360" w:lineRule="auto"/>
        <w:jc w:val="both"/>
        <w:rPr>
          <w:rFonts w:ascii="Book Antiqua" w:hAnsi="Book Antiqua"/>
        </w:rPr>
      </w:pPr>
      <w:r w:rsidRPr="000B409A">
        <w:rPr>
          <w:rFonts w:ascii="Book Antiqua" w:eastAsia="Book Antiqua" w:hAnsi="Book Antiqua" w:cs="Book Antiqua"/>
        </w:rPr>
        <w:t>METHODS</w:t>
      </w:r>
    </w:p>
    <w:p w:rsidR="00833E35" w:rsidRPr="000B409A" w:rsidP="000B409A" w14:paraId="116C503F" w14:textId="77777777">
      <w:pPr>
        <w:spacing w:line="360" w:lineRule="auto"/>
        <w:jc w:val="both"/>
        <w:rPr>
          <w:rFonts w:ascii="Book Antiqua" w:hAnsi="Book Antiqua"/>
        </w:rPr>
      </w:pPr>
      <w:r w:rsidRPr="000B409A">
        <w:rPr>
          <w:rFonts w:ascii="Book Antiqua" w:eastAsia="Book Antiqua" w:hAnsi="Book Antiqua" w:cs="Book Antiqua"/>
        </w:rPr>
        <w:t xml:space="preserve">A </w:t>
      </w:r>
      <w:bookmarkStart w:id="7" w:name="OLE_LINK47"/>
      <w:r w:rsidRPr="000B409A">
        <w:rPr>
          <w:rFonts w:ascii="Book Antiqua" w:eastAsia="Book Antiqua" w:hAnsi="Book Antiqua" w:cs="Book Antiqua"/>
        </w:rPr>
        <w:t>one transient cell processing procedure</w:t>
      </w:r>
      <w:bookmarkEnd w:id="7"/>
      <w:r w:rsidRPr="000B409A">
        <w:rPr>
          <w:rFonts w:ascii="Book Antiqua" w:eastAsia="Book Antiqua" w:hAnsi="Book Antiqua" w:cs="Book Antiqua"/>
        </w:rPr>
        <w:t xml:space="preserve"> (OTCPP) was used to detect human colorectal cancer </w:t>
      </w:r>
      <w:r w:rsidRPr="000B409A">
        <w:rPr>
          <w:rFonts w:ascii="Book Antiqua" w:eastAsia="Book Antiqua" w:hAnsi="Book Antiqua" w:cs="Book Antiqua"/>
        </w:rPr>
        <w:t>LoVo</w:t>
      </w:r>
      <w:r w:rsidRPr="000B409A">
        <w:rPr>
          <w:rFonts w:ascii="Book Antiqua" w:eastAsia="Book Antiqua" w:hAnsi="Book Antiqua" w:cs="Book Antiqua"/>
        </w:rPr>
        <w:t xml:space="preserve"> cell apoptosis after treatment with </w:t>
      </w:r>
      <w:r w:rsidRPr="000B409A">
        <w:rPr>
          <w:rFonts w:ascii="Book Antiqua" w:eastAsia="Book Antiqua" w:hAnsi="Book Antiqua" w:cs="Book Antiqua"/>
          <w:i/>
          <w:iCs/>
        </w:rPr>
        <w:t xml:space="preserve">Pinus </w:t>
      </w:r>
      <w:r w:rsidRPr="000B409A">
        <w:rPr>
          <w:rFonts w:ascii="Book Antiqua" w:eastAsia="Book Antiqua" w:hAnsi="Book Antiqua" w:cs="Book Antiqua"/>
          <w:i/>
          <w:iCs/>
        </w:rPr>
        <w:t>massoniana</w:t>
      </w:r>
      <w:r w:rsidRPr="000B409A">
        <w:rPr>
          <w:rFonts w:ascii="Book Antiqua" w:eastAsia="Book Antiqua" w:hAnsi="Book Antiqua" w:cs="Book Antiqua"/>
        </w:rPr>
        <w:t xml:space="preserve"> bark extract (PMBE) at the morphological, biochemical, and cell cycle levels. The methods used included treatment with DNA gel electrophoresis, fluorescence microscopy, and flow cytometry.</w:t>
      </w:r>
    </w:p>
    <w:p w:rsidR="00833E35" w:rsidRPr="000B409A" w:rsidP="000B409A" w14:paraId="034F35F1" w14:textId="77777777">
      <w:pPr>
        <w:spacing w:line="360" w:lineRule="auto"/>
        <w:jc w:val="both"/>
        <w:rPr>
          <w:rFonts w:ascii="Book Antiqua" w:hAnsi="Book Antiqua"/>
        </w:rPr>
      </w:pPr>
    </w:p>
    <w:p w:rsidR="00833E35" w:rsidRPr="000B409A" w:rsidP="000B409A" w14:paraId="10D502BF" w14:textId="77777777">
      <w:pPr>
        <w:spacing w:line="360" w:lineRule="auto"/>
        <w:jc w:val="both"/>
        <w:rPr>
          <w:rFonts w:ascii="Book Antiqua" w:hAnsi="Book Antiqua"/>
        </w:rPr>
      </w:pPr>
      <w:r w:rsidRPr="000B409A">
        <w:rPr>
          <w:rFonts w:ascii="Book Antiqua" w:eastAsia="Book Antiqua" w:hAnsi="Book Antiqua" w:cs="Book Antiqua"/>
        </w:rPr>
        <w:t>RESULTS</w:t>
      </w:r>
    </w:p>
    <w:p w:rsidR="00833E35" w:rsidRPr="000B409A" w:rsidP="000B409A" w14:paraId="56D70299" w14:textId="77777777">
      <w:pPr>
        <w:spacing w:line="360" w:lineRule="auto"/>
        <w:jc w:val="both"/>
        <w:rPr>
          <w:rFonts w:ascii="Book Antiqua" w:hAnsi="Book Antiqua"/>
        </w:rPr>
      </w:pPr>
      <w:r w:rsidRPr="000B409A">
        <w:rPr>
          <w:rFonts w:ascii="Book Antiqua" w:eastAsia="Book Antiqua" w:hAnsi="Book Antiqua" w:cs="Book Antiqua"/>
        </w:rPr>
        <w:t xml:space="preserve">In PMBE-treated </w:t>
      </w:r>
      <w:r w:rsidRPr="000B409A">
        <w:rPr>
          <w:rFonts w:ascii="Book Antiqua" w:eastAsia="Book Antiqua" w:hAnsi="Book Antiqua" w:cs="Book Antiqua"/>
        </w:rPr>
        <w:t>LoVo</w:t>
      </w:r>
      <w:r w:rsidRPr="000B409A">
        <w:rPr>
          <w:rFonts w:ascii="Book Antiqua" w:eastAsia="Book Antiqua" w:hAnsi="Book Antiqua" w:cs="Book Antiqua"/>
        </w:rPr>
        <w:t xml:space="preserve"> cells, we observed a DNA ladder on gel electrophoresis and fluorescence microscopy revealed "nuclear shrinkage, chromatin condensation or fragmentation". In addition, flow cytometry showed an "obvious apoptosis curve". Thus OTCPP achieved synchronous detection of the morphology, biochemistry, cell cycle, and the DNA content of the cells.</w:t>
      </w:r>
    </w:p>
    <w:p w:rsidR="00833E35" w:rsidRPr="000B409A" w:rsidP="000B409A" w14:paraId="118B94AE" w14:textId="77777777">
      <w:pPr>
        <w:spacing w:line="360" w:lineRule="auto"/>
        <w:jc w:val="both"/>
        <w:rPr>
          <w:rFonts w:ascii="Book Antiqua" w:hAnsi="Book Antiqua"/>
        </w:rPr>
      </w:pPr>
    </w:p>
    <w:p w:rsidR="00833E35" w:rsidRPr="000B409A" w:rsidP="000B409A" w14:paraId="32D39CAC" w14:textId="77777777">
      <w:pPr>
        <w:spacing w:line="360" w:lineRule="auto"/>
        <w:jc w:val="both"/>
        <w:rPr>
          <w:rFonts w:ascii="Book Antiqua" w:hAnsi="Book Antiqua"/>
        </w:rPr>
      </w:pPr>
      <w:r w:rsidRPr="000B409A">
        <w:rPr>
          <w:rFonts w:ascii="Book Antiqua" w:eastAsia="Book Antiqua" w:hAnsi="Book Antiqua" w:cs="Book Antiqua"/>
        </w:rPr>
        <w:t>CONCLUSION</w:t>
      </w:r>
    </w:p>
    <w:p w:rsidR="00833E35" w:rsidRPr="000B409A" w:rsidP="000B409A" w14:paraId="7B2E3491" w14:textId="77777777">
      <w:pPr>
        <w:spacing w:line="360" w:lineRule="auto"/>
        <w:jc w:val="both"/>
        <w:rPr>
          <w:rFonts w:ascii="Book Antiqua" w:hAnsi="Book Antiqua"/>
        </w:rPr>
      </w:pPr>
      <w:r w:rsidRPr="000B409A">
        <w:rPr>
          <w:rFonts w:ascii="Book Antiqua" w:eastAsia="Book Antiqua" w:hAnsi="Book Antiqua" w:cs="Book Antiqua"/>
        </w:rPr>
        <w:t>OTCPP can quickly identify apoptosis and measure the apoptosis rate, thereby unifying qualitative and quantitative analysis.</w:t>
      </w:r>
    </w:p>
    <w:p w:rsidR="00833E35" w:rsidRPr="000B409A" w:rsidP="000B409A" w14:paraId="36A3A6D2" w14:textId="77777777">
      <w:pPr>
        <w:spacing w:line="360" w:lineRule="auto"/>
        <w:jc w:val="both"/>
        <w:rPr>
          <w:rFonts w:ascii="Book Antiqua" w:hAnsi="Book Antiqua"/>
        </w:rPr>
      </w:pPr>
    </w:p>
    <w:p w:rsidR="00833E35" w:rsidRPr="000B409A" w:rsidP="000B409A" w14:paraId="3F43A1C7" w14:textId="77777777">
      <w:pPr>
        <w:spacing w:line="360" w:lineRule="auto"/>
        <w:jc w:val="both"/>
        <w:rPr>
          <w:rFonts w:ascii="Book Antiqua" w:hAnsi="Book Antiqua"/>
          <w:lang w:eastAsia="zh-CN"/>
        </w:rPr>
      </w:pPr>
      <w:r w:rsidRPr="000B409A">
        <w:rPr>
          <w:rFonts w:ascii="Book Antiqua" w:eastAsia="Book Antiqua" w:hAnsi="Book Antiqua" w:cs="Book Antiqua"/>
          <w:b/>
          <w:bCs/>
        </w:rPr>
        <w:t xml:space="preserve">Key Words: </w:t>
      </w:r>
      <w:r w:rsidRPr="000B409A">
        <w:rPr>
          <w:rFonts w:ascii="Book Antiqua" w:eastAsia="Book Antiqua" w:hAnsi="Book Antiqua" w:cs="Book Antiqua"/>
        </w:rPr>
        <w:t xml:space="preserve">Apoptosis identification; Fluorescence microscopy; DNA gel electrophoresis; Flow cytometry; </w:t>
      </w:r>
      <w:r w:rsidRPr="000B409A">
        <w:rPr>
          <w:rFonts w:ascii="Book Antiqua" w:eastAsia="Book Antiqua" w:hAnsi="Book Antiqua" w:cs="Book Antiqua"/>
          <w:i/>
          <w:iCs/>
        </w:rPr>
        <w:t xml:space="preserve">Pinus </w:t>
      </w:r>
      <w:r w:rsidRPr="000B409A">
        <w:rPr>
          <w:rFonts w:ascii="Book Antiqua" w:eastAsia="Book Antiqua" w:hAnsi="Book Antiqua" w:cs="Book Antiqua"/>
          <w:i/>
          <w:iCs/>
        </w:rPr>
        <w:t>massoniana</w:t>
      </w:r>
      <w:r w:rsidRPr="000B409A">
        <w:rPr>
          <w:rFonts w:ascii="Book Antiqua" w:eastAsia="Book Antiqua" w:hAnsi="Book Antiqua" w:cs="Book Antiqua"/>
        </w:rPr>
        <w:t xml:space="preserve"> bark extract; One transient cell processing procedure</w:t>
      </w:r>
    </w:p>
    <w:p w:rsidR="00833E35" w:rsidRPr="000B409A" w:rsidP="000B409A">
      <w:pPr>
        <w:spacing w:line="360" w:lineRule="auto"/>
        <w:jc w:val="both"/>
        <w:rPr>
          <w:rFonts w:ascii="Book Antiqua" w:hAnsi="Book Antiqua"/>
          <w:lang w:eastAsia="zh-CN"/>
        </w:rPr>
      </w:pPr>
    </w:p>
    <w:p w:rsidR="00833E35" w:rsidRPr="000B409A" w:rsidP="000B409A">
      <w:pPr>
        <w:spacing w:line="360" w:lineRule="auto"/>
        <w:jc w:val="both"/>
        <w:rPr>
          <w:rFonts w:ascii="Book Antiqua" w:hAnsi="Book Antiqua"/>
          <w:lang w:eastAsia="zh-CN"/>
        </w:rPr>
      </w:pPr>
      <w:r>
        <w:rPr>
          <w:rFonts w:ascii="Book Antiqua" w:eastAsia="Book Antiqua" w:hAnsi="Book Antiqua" w:cs="Book Antiqua"/>
          <w:sz w:val="24"/>
        </w:rPr>
        <w:t xml:space="preserve">Cui YY. Selective procedure for the instant identification of cellular apoptosis induced by natural products. </w:t>
      </w:r>
      <w:r>
        <w:rPr>
          <w:rFonts w:ascii="Book Antiqua" w:eastAsia="Book Antiqua" w:hAnsi="Book Antiqua" w:cs="Book Antiqua"/>
          <w:i/>
          <w:iCs/>
          <w:sz w:val="24"/>
        </w:rPr>
        <w:t>World J Methodol</w:t>
      </w:r>
      <w:r>
        <w:rPr>
          <w:rFonts w:ascii="Book Antiqua" w:eastAsia="Book Antiqua" w:hAnsi="Book Antiqua" w:cs="Book Antiqua"/>
          <w:sz w:val="24"/>
        </w:rPr>
        <w:t xml:space="preserve"> 2025; 15(3): 98201</w:t>
      </w:r>
    </w:p>
    <w:p w:rsidR="00833E35" w:rsidRPr="000B409A" w:rsidP="000B409A">
      <w:pPr>
        <w:spacing w:line="360" w:lineRule="auto"/>
        <w:jc w:val="both"/>
        <w:rPr>
          <w:rFonts w:ascii="Book Antiqua" w:hAnsi="Book Antiqua"/>
          <w:lang w:eastAsia="zh-CN"/>
        </w:rPr>
      </w:pPr>
      <w:r>
        <w:rPr>
          <w:rFonts w:ascii="Book Antiqua" w:eastAsia="Book Antiqua" w:hAnsi="Book Antiqua" w:cs="Book Antiqua"/>
          <w:b/>
          <w:bCs/>
          <w:sz w:val="24"/>
        </w:rPr>
        <w:t>URL:</w:t>
      </w:r>
      <w:r>
        <w:rPr>
          <w:rFonts w:ascii="Book Antiqua" w:eastAsia="Book Antiqua" w:hAnsi="Book Antiqua" w:cs="Book Antiqua"/>
          <w:sz w:val="24"/>
        </w:rPr>
        <w:t xml:space="preserve"> https://www.wjgnet.com/2222-0682/full/v15/i3/98201.htm</w:t>
      </w:r>
    </w:p>
    <w:p w:rsidR="00833E35" w:rsidRPr="000B409A" w:rsidP="000B409A">
      <w:pPr>
        <w:spacing w:line="360" w:lineRule="auto"/>
        <w:jc w:val="both"/>
        <w:rPr>
          <w:rFonts w:ascii="Book Antiqua" w:hAnsi="Book Antiqua"/>
          <w:lang w:eastAsia="zh-CN"/>
        </w:rPr>
      </w:pPr>
      <w:r>
        <w:rPr>
          <w:rFonts w:ascii="Book Antiqua" w:eastAsia="Book Antiqua" w:hAnsi="Book Antiqua" w:cs="Book Antiqua"/>
          <w:b/>
          <w:bCs/>
          <w:sz w:val="24"/>
        </w:rPr>
        <w:t>DOI:</w:t>
      </w:r>
      <w:r>
        <w:rPr>
          <w:rFonts w:ascii="Book Antiqua" w:eastAsia="Book Antiqua" w:hAnsi="Book Antiqua" w:cs="Book Antiqua"/>
          <w:sz w:val="24"/>
        </w:rPr>
        <w:t xml:space="preserve"> https://dx.doi.org/10.5662/wjm.v15.i3.98201</w:t>
      </w:r>
    </w:p>
    <w:p w:rsidR="00833E35" w:rsidRPr="000B409A" w:rsidP="000B409A">
      <w:pPr>
        <w:spacing w:line="360" w:lineRule="auto"/>
        <w:jc w:val="both"/>
        <w:rPr>
          <w:rFonts w:ascii="Book Antiqua" w:hAnsi="Book Antiqua"/>
          <w:lang w:eastAsia="zh-CN"/>
        </w:rPr>
      </w:pPr>
    </w:p>
    <w:p w:rsidR="00833E35" w:rsidRPr="000B409A" w:rsidP="000B409A" w14:paraId="3A69D2C2" w14:textId="77777777">
      <w:pPr>
        <w:spacing w:line="360" w:lineRule="auto"/>
        <w:jc w:val="both"/>
        <w:rPr>
          <w:rFonts w:ascii="Book Antiqua" w:hAnsi="Book Antiqua"/>
        </w:rPr>
      </w:pPr>
      <w:r w:rsidRPr="000B409A">
        <w:rPr>
          <w:rFonts w:ascii="Book Antiqua" w:eastAsia="Book Antiqua" w:hAnsi="Book Antiqua" w:cs="Book Antiqua"/>
          <w:b/>
          <w:bCs/>
        </w:rPr>
        <w:t xml:space="preserve">Core Tip: </w:t>
      </w:r>
      <w:r w:rsidRPr="000B409A">
        <w:rPr>
          <w:rFonts w:ascii="Book Antiqua" w:eastAsia="Book Antiqua" w:hAnsi="Book Antiqua" w:cs="Book Antiqua"/>
        </w:rPr>
        <w:t xml:space="preserve">According to the global green development hypothesis, the identification of cell apoptosis induced by natural products is a research hotspot. However, routine laboratory identification of apoptosis suffers from experimental errors and poor repeatability. Herein, we explored the simultaneous morphological, biochemical and molecular identification of apoptosis, while reducing experimental errors. We established a protocol to instantly identify apoptosis following natural product treatment, termed one transient cell processing procedure (OTCPP), comprising eleven steps. It could identify apoptosis of cultured </w:t>
      </w:r>
      <w:r w:rsidRPr="000B409A">
        <w:rPr>
          <w:rFonts w:ascii="Book Antiqua" w:eastAsia="Book Antiqua" w:hAnsi="Book Antiqua" w:cs="Book Antiqua"/>
        </w:rPr>
        <w:t>LoVo</w:t>
      </w:r>
      <w:r w:rsidRPr="000B409A">
        <w:rPr>
          <w:rFonts w:ascii="Book Antiqua" w:eastAsia="Book Antiqua" w:hAnsi="Book Antiqua" w:cs="Book Antiqua"/>
        </w:rPr>
        <w:t xml:space="preserve"> cells in a little as 4 days. The OTCPP procedure is easy, rapid and high efficient, especially for researchers in developing countries.</w:t>
      </w:r>
    </w:p>
    <w:p w:rsidR="00833E35" w:rsidRPr="000B409A" w:rsidP="000B409A" w14:paraId="08C72F80" w14:textId="77777777">
      <w:pPr>
        <w:spacing w:line="360" w:lineRule="auto"/>
        <w:jc w:val="both"/>
        <w:rPr>
          <w:rFonts w:ascii="Book Antiqua" w:hAnsi="Book Antiqua"/>
        </w:rPr>
      </w:pPr>
    </w:p>
    <w:p w:rsidR="00833E35" w:rsidRPr="000B409A" w:rsidP="000B409A" w14:paraId="5C75FEDD" w14:textId="77777777">
      <w:pPr>
        <w:spacing w:line="360" w:lineRule="auto"/>
        <w:jc w:val="both"/>
        <w:rPr>
          <w:rFonts w:ascii="Book Antiqua" w:hAnsi="Book Antiqua"/>
        </w:rPr>
      </w:pPr>
      <w:r w:rsidRPr="000B409A">
        <w:rPr>
          <w:rFonts w:ascii="Book Antiqua" w:eastAsia="Book Antiqua" w:hAnsi="Book Antiqua" w:cs="Book Antiqua"/>
          <w:b/>
          <w:caps/>
          <w:u w:val="single"/>
        </w:rPr>
        <w:t>INTRODUCTION</w:t>
      </w:r>
    </w:p>
    <w:p w:rsidR="00833E35" w:rsidRPr="000B409A" w:rsidP="000B409A" w14:paraId="35BF5B6C" w14:textId="77777777">
      <w:pPr>
        <w:spacing w:line="360" w:lineRule="auto"/>
        <w:jc w:val="both"/>
        <w:rPr>
          <w:rFonts w:ascii="Book Antiqua" w:hAnsi="Book Antiqua" w:cs="Book Antiqua"/>
          <w:lang w:eastAsia="zh-CN"/>
        </w:rPr>
      </w:pPr>
      <w:r w:rsidRPr="000B409A">
        <w:rPr>
          <w:rFonts w:ascii="Book Antiqua" w:eastAsia="Book Antiqua" w:hAnsi="Book Antiqua" w:cs="Book Antiqua"/>
        </w:rPr>
        <w:t xml:space="preserve">Apoptosis is a normal physiological phenomenon[1,2], widely involved in development, tissue homeostasis, and some pathological processes, further becomes a frontier of bio-medical research. Classic methods for apoptosis identification include fluorescence microscopy, gel electrophoresis, and flow cytometry, among which DNA ladder resulting from gel electrophoresis is regarded as gold standard. However, these methods have different protocols and are performed with different cells cultured in different dishes, respectively, consuming more time. Apoptotic cells, whose degraded smaller DNA leaked out, fixed with ethanol and then stained with fluorescein, will become sub-diploids because of their DNA contents less than those of G1 phase[3,4]. The extracted DNA can be effectively controlled by phosphate-citric acid buffer (0.2 M, pH7.8), and the </w:t>
      </w:r>
      <w:r w:rsidRPr="000B409A">
        <w:rPr>
          <w:rFonts w:ascii="Book Antiqua" w:eastAsia="Book Antiqua" w:hAnsi="Book Antiqua" w:cs="Book Antiqua"/>
        </w:rPr>
        <w:t>leaked DNA can form DNA ladder under gel electrophoresis, while the residual cells’ cell cycle distribution can be analyzed with flow cytometry[5,6].</w:t>
      </w:r>
    </w:p>
    <w:p w:rsidR="00833E35" w:rsidRPr="000B409A" w:rsidP="000B409A" w14:paraId="092310BC" w14:textId="77777777">
      <w:pPr>
        <w:spacing w:line="360" w:lineRule="auto"/>
        <w:ind w:firstLine="240"/>
        <w:jc w:val="both"/>
        <w:rPr>
          <w:rFonts w:ascii="Book Antiqua" w:eastAsia="Book Antiqua" w:hAnsi="Book Antiqua" w:cs="Book Antiqua"/>
        </w:rPr>
      </w:pPr>
      <w:r w:rsidRPr="000B409A">
        <w:rPr>
          <w:rFonts w:ascii="Book Antiqua" w:eastAsia="Book Antiqua" w:hAnsi="Book Antiqua" w:cs="Book Antiqua"/>
        </w:rPr>
        <w:t xml:space="preserve">Currently, the global green development hypothesis is promoting research into natural products, thus they have become hotspot in the biopharmaceutical and food industries. Certain natural products can promote or inhibit cell growth, or even induce their apoptosis[7]. The identification of natural product-induced apoptosis is thus an important subject. Consequently, the present study aimed to identify the effect of </w:t>
      </w:r>
      <w:r w:rsidRPr="000B409A">
        <w:rPr>
          <w:rFonts w:ascii="Book Antiqua" w:eastAsia="Book Antiqua" w:hAnsi="Book Antiqua" w:cs="Book Antiqua"/>
          <w:i/>
          <w:iCs/>
        </w:rPr>
        <w:t xml:space="preserve">Pinus </w:t>
      </w:r>
      <w:r w:rsidRPr="000B409A">
        <w:rPr>
          <w:rFonts w:ascii="Book Antiqua" w:eastAsia="Book Antiqua" w:hAnsi="Book Antiqua" w:cs="Book Antiqua"/>
          <w:i/>
          <w:iCs/>
        </w:rPr>
        <w:t>massoniana</w:t>
      </w:r>
      <w:r w:rsidRPr="000B409A">
        <w:rPr>
          <w:rFonts w:ascii="Book Antiqua" w:eastAsia="Book Antiqua" w:hAnsi="Book Antiqua" w:cs="Book Antiqua"/>
        </w:rPr>
        <w:t xml:space="preserve"> bark extract (PMBE) on human colorectal cancer </w:t>
      </w:r>
      <w:r w:rsidRPr="000B409A">
        <w:rPr>
          <w:rFonts w:ascii="Book Antiqua" w:eastAsia="Book Antiqua" w:hAnsi="Book Antiqua" w:cs="Book Antiqua"/>
        </w:rPr>
        <w:t>LoVo</w:t>
      </w:r>
      <w:r w:rsidRPr="000B409A">
        <w:rPr>
          <w:rFonts w:ascii="Book Antiqua" w:eastAsia="Book Antiqua" w:hAnsi="Book Antiqua" w:cs="Book Antiqua"/>
        </w:rPr>
        <w:t xml:space="preserve"> cells to demonstrate the integrative procedure termed one transient cell processing procedure (OTCPP). OTCPP produces uses different instruments to achieve apoptosis detection, with relatively satisfactory results. We believe that OTCPP will play an important role in accelerating the progress of basic research, clinical diagnosis, and screening candidate natural drugs.</w:t>
      </w:r>
    </w:p>
    <w:p w:rsidR="00833E35" w:rsidRPr="000B409A" w:rsidP="000B409A" w14:paraId="2145AF40" w14:textId="77777777">
      <w:pPr>
        <w:spacing w:line="360" w:lineRule="auto"/>
        <w:ind w:firstLine="240"/>
        <w:jc w:val="both"/>
        <w:rPr>
          <w:rFonts w:ascii="Book Antiqua" w:hAnsi="Book Antiqua"/>
        </w:rPr>
      </w:pPr>
    </w:p>
    <w:p w:rsidR="00833E35" w:rsidRPr="000B409A" w:rsidP="000B409A" w14:paraId="0960F183" w14:textId="77777777">
      <w:pPr>
        <w:spacing w:line="360" w:lineRule="auto"/>
        <w:jc w:val="both"/>
        <w:rPr>
          <w:rFonts w:ascii="Book Antiqua" w:hAnsi="Book Antiqua"/>
        </w:rPr>
      </w:pPr>
      <w:r w:rsidRPr="000B409A">
        <w:rPr>
          <w:rFonts w:ascii="Book Antiqua" w:eastAsia="Book Antiqua" w:hAnsi="Book Antiqua" w:cs="Book Antiqua"/>
          <w:b/>
          <w:caps/>
          <w:u w:val="single"/>
        </w:rPr>
        <w:t>MATERIALS AND METHODS</w:t>
      </w:r>
    </w:p>
    <w:p w:rsidR="00833E35" w:rsidRPr="000B409A" w:rsidP="000B409A" w14:paraId="671DD819" w14:textId="77777777">
      <w:pPr>
        <w:spacing w:line="360" w:lineRule="auto"/>
        <w:jc w:val="both"/>
        <w:rPr>
          <w:rFonts w:ascii="Book Antiqua" w:hAnsi="Book Antiqua"/>
        </w:rPr>
      </w:pPr>
      <w:r w:rsidRPr="000B409A">
        <w:rPr>
          <w:rFonts w:ascii="Book Antiqua" w:eastAsia="Book Antiqua" w:hAnsi="Book Antiqua" w:cs="Book Antiqua"/>
          <w:b/>
          <w:bCs/>
          <w:i/>
          <w:iCs/>
        </w:rPr>
        <w:t>Reagents</w:t>
      </w:r>
    </w:p>
    <w:p w:rsidR="00833E35" w:rsidRPr="000B409A" w:rsidP="000B409A" w14:paraId="7EF8290B" w14:textId="77777777">
      <w:pPr>
        <w:spacing w:line="360" w:lineRule="auto"/>
        <w:jc w:val="both"/>
        <w:rPr>
          <w:rFonts w:ascii="Book Antiqua" w:hAnsi="Book Antiqua"/>
        </w:rPr>
      </w:pPr>
      <w:r w:rsidRPr="000B409A">
        <w:rPr>
          <w:rFonts w:ascii="Book Antiqua" w:eastAsia="Book Antiqua" w:hAnsi="Book Antiqua" w:cs="Book Antiqua"/>
        </w:rPr>
        <w:t xml:space="preserve">The Institute of </w:t>
      </w:r>
      <w:r w:rsidRPr="000B409A">
        <w:rPr>
          <w:rFonts w:ascii="Book Antiqua" w:eastAsia="Book Antiqua" w:hAnsi="Book Antiqua" w:cs="Book Antiqua"/>
        </w:rPr>
        <w:t>Songzhen</w:t>
      </w:r>
      <w:r w:rsidRPr="000B409A">
        <w:rPr>
          <w:rFonts w:ascii="Book Antiqua" w:eastAsia="Book Antiqua" w:hAnsi="Book Antiqua" w:cs="Book Antiqua"/>
        </w:rPr>
        <w:t xml:space="preserve"> nutritional resource (Guangzhou, China) supplied the PMBE. The other reagents comprised HEPES (</w:t>
      </w:r>
      <w:r w:rsidRPr="000B409A">
        <w:rPr>
          <w:rFonts w:ascii="Book Antiqua" w:eastAsia="Book Antiqua" w:hAnsi="Book Antiqua" w:cs="Book Antiqua"/>
        </w:rPr>
        <w:t>Amresco</w:t>
      </w:r>
      <w:r w:rsidRPr="000B409A">
        <w:rPr>
          <w:rFonts w:ascii="Book Antiqua" w:eastAsia="Book Antiqua" w:hAnsi="Book Antiqua" w:cs="Book Antiqua"/>
        </w:rPr>
        <w:t xml:space="preserve">, Solon, OH, </w:t>
      </w:r>
      <w:bookmarkStart w:id="8" w:name="OLE_LINK51"/>
      <w:r w:rsidRPr="000B409A">
        <w:rPr>
          <w:rFonts w:ascii="Book Antiqua" w:eastAsia="Book Antiqua" w:hAnsi="Book Antiqua" w:cs="Book Antiqua"/>
        </w:rPr>
        <w:t>United States</w:t>
      </w:r>
      <w:bookmarkEnd w:id="8"/>
      <w:r w:rsidRPr="000B409A">
        <w:rPr>
          <w:rFonts w:ascii="Book Antiqua" w:eastAsia="Book Antiqua" w:hAnsi="Book Antiqua" w:cs="Book Antiqua"/>
        </w:rPr>
        <w:t>), Roswell Park Memorial Institute (RPMI) 1640 (</w:t>
      </w:r>
      <w:r w:rsidRPr="000B409A">
        <w:rPr>
          <w:rFonts w:ascii="Book Antiqua" w:eastAsia="Book Antiqua" w:hAnsi="Book Antiqua" w:cs="Book Antiqua"/>
        </w:rPr>
        <w:t>HyClone</w:t>
      </w:r>
      <w:r w:rsidRPr="000B409A">
        <w:rPr>
          <w:rFonts w:ascii="Book Antiqua" w:eastAsia="Book Antiqua" w:hAnsi="Book Antiqua" w:cs="Book Antiqua"/>
        </w:rPr>
        <w:t>, Logan, UT, United States), Penicillin-Streptomycin (Penicillin 10000 units/mL, Streptomycin 10000</w:t>
      </w:r>
      <w:r w:rsidRPr="000B409A">
        <w:rPr>
          <w:rFonts w:ascii="Book Antiqua" w:hAnsi="Book Antiqua" w:cs="Book Antiqua"/>
          <w:lang w:eastAsia="zh-CN"/>
        </w:rPr>
        <w:t xml:space="preserve"> </w:t>
      </w:r>
      <w:r w:rsidRPr="000B409A">
        <w:rPr>
          <w:rFonts w:ascii="Book Antiqua" w:eastAsia="Book Antiqua" w:hAnsi="Book Antiqua" w:cs="Book Antiqua"/>
        </w:rPr>
        <w:t xml:space="preserve">µg/mL) (Invitrogen, Waltham, MA, United States), </w:t>
      </w:r>
      <w:bookmarkStart w:id="9" w:name="OLE_LINK52"/>
      <w:r w:rsidRPr="000B409A">
        <w:rPr>
          <w:rFonts w:ascii="Book Antiqua" w:eastAsia="Book Antiqua" w:hAnsi="Book Antiqua" w:cs="Book Antiqua"/>
        </w:rPr>
        <w:t>Fetal bovine serum</w:t>
      </w:r>
      <w:bookmarkEnd w:id="9"/>
      <w:r w:rsidRPr="000B409A">
        <w:rPr>
          <w:rFonts w:ascii="Book Antiqua" w:eastAsia="Book Antiqua" w:hAnsi="Book Antiqua" w:cs="Book Antiqua"/>
        </w:rPr>
        <w:t xml:space="preserve"> (FBS; </w:t>
      </w:r>
      <w:r w:rsidRPr="000B409A">
        <w:rPr>
          <w:rFonts w:ascii="Book Antiqua" w:eastAsia="Book Antiqua" w:hAnsi="Book Antiqua" w:cs="Book Antiqua"/>
        </w:rPr>
        <w:t>Sijiqing</w:t>
      </w:r>
      <w:r w:rsidRPr="000B409A">
        <w:rPr>
          <w:rFonts w:ascii="Book Antiqua" w:eastAsia="Book Antiqua" w:hAnsi="Book Antiqua" w:cs="Book Antiqua"/>
        </w:rPr>
        <w:t xml:space="preserve"> Co. Hangzhou, China), Trypsin (</w:t>
      </w:r>
      <w:r w:rsidRPr="000B409A">
        <w:rPr>
          <w:rFonts w:ascii="Book Antiqua" w:eastAsia="Book Antiqua" w:hAnsi="Book Antiqua" w:cs="Book Antiqua"/>
        </w:rPr>
        <w:t>HyClone</w:t>
      </w:r>
      <w:r w:rsidRPr="000B409A">
        <w:rPr>
          <w:rFonts w:ascii="Book Antiqua" w:eastAsia="Book Antiqua" w:hAnsi="Book Antiqua" w:cs="Book Antiqua"/>
        </w:rPr>
        <w:t xml:space="preserve">), </w:t>
      </w:r>
      <w:bookmarkStart w:id="10" w:name="OLE_LINK63"/>
      <w:r w:rsidRPr="000B409A">
        <w:rPr>
          <w:rFonts w:ascii="Book Antiqua" w:hAnsi="Book Antiqua" w:cs="Book Antiqua"/>
          <w:lang w:eastAsia="zh-CN"/>
        </w:rPr>
        <w:t>p</w:t>
      </w:r>
      <w:r w:rsidRPr="000B409A">
        <w:rPr>
          <w:rFonts w:ascii="Book Antiqua" w:eastAsia="Book Antiqua" w:hAnsi="Book Antiqua" w:cs="Book Antiqua"/>
        </w:rPr>
        <w:t>ropidium iodide</w:t>
      </w:r>
      <w:bookmarkEnd w:id="10"/>
      <w:r w:rsidRPr="000B409A">
        <w:rPr>
          <w:rFonts w:ascii="Book Antiqua" w:hAnsi="Book Antiqua" w:cs="Book Antiqua"/>
          <w:lang w:eastAsia="zh-CN"/>
        </w:rPr>
        <w:t xml:space="preserve"> </w:t>
      </w:r>
      <w:r w:rsidRPr="000B409A">
        <w:rPr>
          <w:rFonts w:ascii="Book Antiqua" w:eastAsia="Book Antiqua" w:hAnsi="Book Antiqua" w:cs="Book Antiqua"/>
        </w:rPr>
        <w:t xml:space="preserve">(PI) (Sigma, St. Louis, MO, United States), RNase A (Sino-American Biotechnology Co., Beijing, China) and Proteinase K (Merck, Darmstadt). </w:t>
      </w:r>
    </w:p>
    <w:p w:rsidR="00833E35" w:rsidRPr="000B409A" w:rsidP="000B409A" w14:paraId="114B95C4" w14:textId="77777777">
      <w:pPr>
        <w:spacing w:line="360" w:lineRule="auto"/>
        <w:jc w:val="both"/>
        <w:rPr>
          <w:rFonts w:ascii="Book Antiqua" w:hAnsi="Book Antiqua"/>
        </w:rPr>
      </w:pPr>
    </w:p>
    <w:p w:rsidR="00833E35" w:rsidRPr="000B409A" w:rsidP="000B409A" w14:paraId="1BBD42F7" w14:textId="77777777">
      <w:pPr>
        <w:spacing w:line="360" w:lineRule="auto"/>
        <w:jc w:val="both"/>
        <w:rPr>
          <w:rFonts w:ascii="Book Antiqua" w:hAnsi="Book Antiqua"/>
        </w:rPr>
      </w:pPr>
      <w:r w:rsidRPr="000B409A">
        <w:rPr>
          <w:rFonts w:ascii="Book Antiqua" w:eastAsia="Book Antiqua" w:hAnsi="Book Antiqua" w:cs="Book Antiqua"/>
          <w:b/>
          <w:bCs/>
          <w:i/>
          <w:iCs/>
        </w:rPr>
        <w:t>Cell line</w:t>
      </w:r>
    </w:p>
    <w:p w:rsidR="00833E35" w:rsidRPr="000B409A" w:rsidP="000B409A" w14:paraId="46BED180" w14:textId="77777777">
      <w:pPr>
        <w:spacing w:line="360" w:lineRule="auto"/>
        <w:jc w:val="both"/>
        <w:rPr>
          <w:rFonts w:ascii="Book Antiqua" w:eastAsia="Book Antiqua" w:hAnsi="Book Antiqua" w:cs="Book Antiqua"/>
        </w:rPr>
      </w:pPr>
      <w:r w:rsidRPr="000B409A">
        <w:rPr>
          <w:rFonts w:ascii="Book Antiqua" w:eastAsia="Book Antiqua" w:hAnsi="Book Antiqua" w:cs="Book Antiqua"/>
        </w:rPr>
        <w:t xml:space="preserve">This study used the human colorectal cancer cell line </w:t>
      </w:r>
      <w:r w:rsidRPr="000B409A">
        <w:rPr>
          <w:rFonts w:ascii="Book Antiqua" w:eastAsia="Book Antiqua" w:hAnsi="Book Antiqua" w:cs="Book Antiqua"/>
        </w:rPr>
        <w:t>LoVo</w:t>
      </w:r>
      <w:r w:rsidRPr="000B409A">
        <w:rPr>
          <w:rFonts w:ascii="Book Antiqua" w:eastAsia="Book Antiqua" w:hAnsi="Book Antiqua" w:cs="Book Antiqua"/>
        </w:rPr>
        <w:t xml:space="preserve"> (ATCC, Manassas, VA, United States; number CCL-229).</w:t>
      </w:r>
    </w:p>
    <w:p w:rsidR="00833E35" w:rsidRPr="000B409A" w:rsidP="000B409A" w14:paraId="2177F830" w14:textId="77777777">
      <w:pPr>
        <w:spacing w:line="360" w:lineRule="auto"/>
        <w:jc w:val="both"/>
        <w:rPr>
          <w:rFonts w:ascii="Book Antiqua" w:hAnsi="Book Antiqua"/>
        </w:rPr>
      </w:pPr>
    </w:p>
    <w:p w:rsidR="00833E35" w:rsidRPr="000B409A" w:rsidP="000B409A" w14:paraId="1279175E" w14:textId="77777777">
      <w:pPr>
        <w:spacing w:line="360" w:lineRule="auto"/>
        <w:jc w:val="both"/>
        <w:rPr>
          <w:rFonts w:ascii="Book Antiqua" w:hAnsi="Book Antiqua"/>
        </w:rPr>
      </w:pPr>
      <w:r w:rsidRPr="000B409A">
        <w:rPr>
          <w:rFonts w:ascii="Book Antiqua" w:eastAsia="Book Antiqua" w:hAnsi="Book Antiqua" w:cs="Book Antiqua"/>
          <w:b/>
          <w:bCs/>
          <w:i/>
          <w:iCs/>
        </w:rPr>
        <w:t>Equipment</w:t>
      </w:r>
    </w:p>
    <w:p w:rsidR="00833E35" w:rsidRPr="000B409A" w:rsidP="000B409A" w14:paraId="4A822107" w14:textId="77777777">
      <w:pPr>
        <w:spacing w:line="360" w:lineRule="auto"/>
        <w:jc w:val="both"/>
        <w:rPr>
          <w:rFonts w:ascii="Book Antiqua" w:eastAsia="Book Antiqua" w:hAnsi="Book Antiqua" w:cs="Book Antiqua"/>
        </w:rPr>
      </w:pPr>
      <w:r w:rsidRPr="000B409A">
        <w:rPr>
          <w:rFonts w:ascii="Book Antiqua" w:eastAsia="Book Antiqua" w:hAnsi="Book Antiqua" w:cs="Book Antiqua"/>
        </w:rPr>
        <w:t>The OTCPP process used an incubator, fluorescence microscope (BH-2, Olympus, Tokyo, Japan), electrophoresis apparatus (Bio-Rad, Hercules, CA, United States), a flow cytometer (ELITE, Beckman Coulter, Indianapolis, IN, United States), and MULTICYCLE analysis software (Phoenix Flow Systems, San Diego, CA, United States).</w:t>
      </w:r>
    </w:p>
    <w:p w:rsidR="00833E35" w:rsidRPr="000B409A" w:rsidP="000B409A" w14:paraId="7D39E600" w14:textId="77777777">
      <w:pPr>
        <w:spacing w:line="360" w:lineRule="auto"/>
        <w:jc w:val="both"/>
        <w:rPr>
          <w:rFonts w:ascii="Book Antiqua" w:hAnsi="Book Antiqua"/>
        </w:rPr>
      </w:pPr>
    </w:p>
    <w:p w:rsidR="00833E35" w:rsidRPr="000B409A" w:rsidP="000B409A" w14:paraId="313993C0" w14:textId="77777777">
      <w:pPr>
        <w:spacing w:line="360" w:lineRule="auto"/>
        <w:jc w:val="both"/>
        <w:rPr>
          <w:rFonts w:ascii="Book Antiqua" w:hAnsi="Book Antiqua"/>
        </w:rPr>
      </w:pPr>
      <w:r w:rsidRPr="000B409A">
        <w:rPr>
          <w:rFonts w:ascii="Book Antiqua" w:eastAsia="Book Antiqua" w:hAnsi="Book Antiqua" w:cs="Book Antiqua"/>
          <w:b/>
          <w:bCs/>
          <w:i/>
          <w:iCs/>
        </w:rPr>
        <w:t>OTCPP Protocol</w:t>
      </w:r>
    </w:p>
    <w:p w:rsidR="00833E35" w:rsidRPr="000B409A" w:rsidP="000B409A" w14:paraId="08E5E912" w14:textId="77777777">
      <w:pPr>
        <w:spacing w:line="360" w:lineRule="auto"/>
        <w:jc w:val="both"/>
        <w:rPr>
          <w:rFonts w:ascii="Book Antiqua" w:hAnsi="Book Antiqua"/>
        </w:rPr>
      </w:pPr>
      <w:r w:rsidRPr="000B409A">
        <w:rPr>
          <w:rFonts w:ascii="Book Antiqua" w:hAnsi="Book Antiqua" w:cs="Book Antiqua"/>
          <w:lang w:eastAsia="zh-CN"/>
        </w:rPr>
        <w:t xml:space="preserve">(1) </w:t>
      </w:r>
      <w:r w:rsidRPr="000B409A">
        <w:rPr>
          <w:rFonts w:ascii="Book Antiqua" w:eastAsia="Book Antiqua" w:hAnsi="Book Antiqua" w:cs="Book Antiqua"/>
        </w:rPr>
        <w:t>Cell Culture and Treatment</w:t>
      </w:r>
      <w:r w:rsidRPr="000B409A">
        <w:rPr>
          <w:rFonts w:ascii="Book Antiqua" w:hAnsi="Book Antiqua"/>
          <w:lang w:eastAsia="zh-CN"/>
        </w:rPr>
        <w:t xml:space="preserve">: </w:t>
      </w:r>
      <w:r w:rsidRPr="000B409A">
        <w:rPr>
          <w:rFonts w:ascii="Book Antiqua" w:eastAsia="Book Antiqua" w:hAnsi="Book Antiqua" w:cs="Book Antiqua"/>
        </w:rPr>
        <w:t xml:space="preserve">Two wells of </w:t>
      </w:r>
      <w:r w:rsidRPr="000B409A">
        <w:rPr>
          <w:rFonts w:ascii="Book Antiqua" w:eastAsia="Book Antiqua" w:hAnsi="Book Antiqua" w:cs="Book Antiqua"/>
        </w:rPr>
        <w:t>LoVo</w:t>
      </w:r>
      <w:r w:rsidRPr="000B409A">
        <w:rPr>
          <w:rFonts w:ascii="Book Antiqua" w:eastAsia="Book Antiqua" w:hAnsi="Book Antiqua" w:cs="Book Antiqua"/>
        </w:rPr>
        <w:t xml:space="preserve"> cells were cultured in complete RPMI 1640 media (10% FBS, 10 mmol/L HEPES, 100 IU/mL penicillin, 100 µg/mL streptomycin) in a flat-bottom plate (Costar, Corning, NY, United States), respectively, until to the logarithmic growth period (about 10</w:t>
      </w:r>
      <w:r w:rsidRPr="000B409A">
        <w:rPr>
          <w:rFonts w:ascii="Book Antiqua" w:eastAsia="Book Antiqua" w:hAnsi="Book Antiqua" w:cs="Book Antiqua"/>
          <w:vertAlign w:val="superscript"/>
        </w:rPr>
        <w:t>4-6</w:t>
      </w:r>
      <w:r w:rsidRPr="000B409A">
        <w:rPr>
          <w:rFonts w:ascii="Book Antiqua" w:eastAsia="Book Antiqua" w:hAnsi="Book Antiqua" w:cs="Book Antiqua"/>
        </w:rPr>
        <w:t xml:space="preserve"> cells/mL), then labeled as experimental group and control group, further adding 140 µg/mL PMBE to the culture media or not, respectively, all incubating for 24 h</w:t>
      </w:r>
      <w:r w:rsidRPr="000B409A">
        <w:rPr>
          <w:rFonts w:ascii="Book Antiqua" w:hAnsi="Book Antiqua" w:cs="Book Antiqua"/>
          <w:lang w:eastAsia="zh-CN"/>
        </w:rPr>
        <w:t xml:space="preserve">ours; (2) </w:t>
      </w:r>
      <w:r w:rsidRPr="000B409A">
        <w:rPr>
          <w:rFonts w:ascii="Book Antiqua" w:eastAsia="Book Antiqua" w:hAnsi="Book Antiqua" w:cs="Book Antiqua"/>
        </w:rPr>
        <w:t>Cell Collection and fixation</w:t>
      </w:r>
      <w:r w:rsidRPr="000B409A">
        <w:rPr>
          <w:rFonts w:ascii="Book Antiqua" w:hAnsi="Book Antiqua" w:cs="Book Antiqua"/>
          <w:lang w:eastAsia="zh-CN"/>
        </w:rPr>
        <w:t>:</w:t>
      </w:r>
      <w:r w:rsidRPr="000B409A">
        <w:rPr>
          <w:rFonts w:ascii="Book Antiqua" w:hAnsi="Book Antiqua"/>
          <w:lang w:eastAsia="zh-CN"/>
        </w:rPr>
        <w:t xml:space="preserve"> </w:t>
      </w:r>
      <w:r w:rsidRPr="000B409A">
        <w:rPr>
          <w:rFonts w:ascii="Book Antiqua" w:eastAsia="Book Antiqua" w:hAnsi="Book Antiqua" w:cs="Book Antiqua"/>
        </w:rPr>
        <w:t xml:space="preserve">1 mL of 0.25% trypsin was used to </w:t>
      </w:r>
      <w:r w:rsidRPr="000B409A">
        <w:rPr>
          <w:rFonts w:ascii="Book Antiqua" w:eastAsia="Book Antiqua" w:hAnsi="Book Antiqua" w:cs="Book Antiqua"/>
        </w:rPr>
        <w:t>trypsinize</w:t>
      </w:r>
      <w:r w:rsidRPr="000B409A">
        <w:rPr>
          <w:rFonts w:ascii="Book Antiqua" w:eastAsia="Book Antiqua" w:hAnsi="Book Antiqua" w:cs="Book Antiqua"/>
        </w:rPr>
        <w:t xml:space="preserve"> the </w:t>
      </w:r>
      <w:r w:rsidRPr="000B409A">
        <w:rPr>
          <w:rFonts w:ascii="Book Antiqua" w:eastAsia="Book Antiqua" w:hAnsi="Book Antiqua" w:cs="Book Antiqua"/>
        </w:rPr>
        <w:t>LoVo</w:t>
      </w:r>
      <w:r w:rsidRPr="000B409A">
        <w:rPr>
          <w:rFonts w:ascii="Book Antiqua" w:eastAsia="Book Antiqua" w:hAnsi="Book Antiqua" w:cs="Book Antiqua"/>
        </w:rPr>
        <w:t xml:space="preserve"> cells (1</w:t>
      </w:r>
      <w:r w:rsidRPr="000B409A">
        <w:rPr>
          <w:rFonts w:ascii="Book Antiqua" w:hAnsi="Book Antiqua" w:cs="Book Antiqua"/>
          <w:lang w:eastAsia="zh-CN"/>
        </w:rPr>
        <w:t>-</w:t>
      </w:r>
      <w:r w:rsidRPr="000B409A">
        <w:rPr>
          <w:rFonts w:ascii="Book Antiqua" w:eastAsia="Book Antiqua" w:hAnsi="Book Antiqua" w:cs="Book Antiqua"/>
        </w:rPr>
        <w:t>2</w:t>
      </w:r>
      <w:bookmarkStart w:id="11" w:name="_Hlk166768395"/>
      <w:r w:rsidRPr="000B409A">
        <w:rPr>
          <w:rFonts w:ascii="Book Antiqua" w:hAnsi="Book Antiqua" w:cs="Book Antiqua"/>
          <w:lang w:eastAsia="zh-CN"/>
        </w:rPr>
        <w:t xml:space="preserve"> </w:t>
      </w:r>
      <w:r w:rsidRPr="000B409A">
        <w:rPr>
          <w:rFonts w:ascii="Book Antiqua" w:eastAsia="Book Antiqua" w:hAnsi="Book Antiqua"/>
        </w:rPr>
        <w:t>×</w:t>
      </w:r>
      <w:bookmarkEnd w:id="11"/>
      <w:r w:rsidRPr="000B409A">
        <w:rPr>
          <w:rFonts w:ascii="Book Antiqua" w:hAnsi="Book Antiqua" w:cs="Book Antiqua"/>
          <w:color w:val="000000"/>
          <w:lang w:eastAsia="zh-CN"/>
        </w:rPr>
        <w:t xml:space="preserve"> </w:t>
      </w:r>
      <w:r w:rsidRPr="000B409A">
        <w:rPr>
          <w:rFonts w:ascii="Book Antiqua" w:eastAsia="Book Antiqua" w:hAnsi="Book Antiqua" w:cs="Book Antiqua"/>
        </w:rPr>
        <w:t>10</w:t>
      </w:r>
      <w:r w:rsidRPr="000B409A">
        <w:rPr>
          <w:rFonts w:ascii="Book Antiqua" w:eastAsia="Book Antiqua" w:hAnsi="Book Antiqua" w:cs="Book Antiqua"/>
          <w:vertAlign w:val="superscript"/>
        </w:rPr>
        <w:t>7</w:t>
      </w:r>
      <w:r w:rsidRPr="000B409A">
        <w:rPr>
          <w:rFonts w:ascii="Book Antiqua" w:eastAsia="Book Antiqua" w:hAnsi="Book Antiqua" w:cs="Book Antiqua"/>
        </w:rPr>
        <w:t>) at 37</w:t>
      </w:r>
      <w:r w:rsidRPr="000B409A">
        <w:rPr>
          <w:rFonts w:ascii="宋体" w:eastAsia="宋体" w:hAnsi="宋体" w:cs="宋体" w:hint="eastAsia"/>
        </w:rPr>
        <w:t>℃</w:t>
      </w:r>
      <w:r w:rsidRPr="000B409A">
        <w:rPr>
          <w:rFonts w:ascii="Book Antiqua" w:eastAsia="Book Antiqua" w:hAnsi="Book Antiqua" w:cs="Book Antiqua"/>
        </w:rPr>
        <w:t xml:space="preserve"> for appropriate time. Then, add 0.5% FBS</w:t>
      </w:r>
      <w:r w:rsidRPr="000B409A">
        <w:rPr>
          <w:rFonts w:ascii="Book Antiqua" w:eastAsia="Book Antiqua" w:hAnsi="Book Antiqua" w:cs="Book Antiqua"/>
        </w:rPr>
        <w:noBreakHyphen/>
        <w:t xml:space="preserve">RPMI 1640 media to stop trypsinization and gentle pipetting the cell clumps into single cells. The cells were transferred into an Eppendorf tube, centrifuged at 100 </w:t>
      </w:r>
      <w:r w:rsidRPr="00E21A5D">
        <w:rPr>
          <w:rFonts w:ascii="Book Antiqua" w:eastAsia="Book Antiqua" w:hAnsi="Book Antiqua" w:cs="Book Antiqua"/>
          <w:i/>
          <w:iCs/>
        </w:rPr>
        <w:t>g</w:t>
      </w:r>
      <w:r w:rsidRPr="000B409A">
        <w:rPr>
          <w:rFonts w:ascii="Book Antiqua" w:eastAsia="Book Antiqua" w:hAnsi="Book Antiqua" w:cs="Book Antiqua"/>
        </w:rPr>
        <w:t xml:space="preserve"> for 5 min</w:t>
      </w:r>
      <w:r w:rsidRPr="000B409A">
        <w:rPr>
          <w:rFonts w:ascii="Book Antiqua" w:hAnsi="Book Antiqua" w:cs="Book Antiqua"/>
          <w:lang w:eastAsia="zh-CN"/>
        </w:rPr>
        <w:t>utes</w:t>
      </w:r>
      <w:r w:rsidRPr="000B409A">
        <w:rPr>
          <w:rFonts w:ascii="Book Antiqua" w:eastAsia="Book Antiqua" w:hAnsi="Book Antiqua" w:cs="Book Antiqua"/>
        </w:rPr>
        <w:t>, and then discarded the supernatant. The cell pellet was washed twice using 1</w:t>
      </w:r>
      <w:r w:rsidRPr="000B409A">
        <w:rPr>
          <w:rFonts w:ascii="Book Antiqua" w:hAnsi="Book Antiqua" w:cs="Book Antiqua"/>
          <w:lang w:eastAsia="zh-CN"/>
        </w:rPr>
        <w:t xml:space="preserve"> </w:t>
      </w:r>
      <w:bookmarkStart w:id="12" w:name="OLE_LINK55"/>
      <w:r w:rsidRPr="000B409A">
        <w:rPr>
          <w:rFonts w:ascii="Book Antiqua" w:eastAsia="Book Antiqua" w:hAnsi="Book Antiqua" w:cs="Book Antiqua"/>
        </w:rPr>
        <w:t>×</w:t>
      </w:r>
      <w:bookmarkEnd w:id="12"/>
      <w:r w:rsidRPr="000B409A">
        <w:rPr>
          <w:rFonts w:ascii="Book Antiqua" w:hAnsi="Book Antiqua" w:cs="Book Antiqua"/>
          <w:lang w:eastAsia="zh-CN"/>
        </w:rPr>
        <w:t xml:space="preserve"> </w:t>
      </w:r>
      <w:r w:rsidRPr="000B409A">
        <w:rPr>
          <w:rFonts w:ascii="Book Antiqua" w:eastAsia="Book Antiqua" w:hAnsi="Book Antiqua" w:cs="Book Antiqua"/>
        </w:rPr>
        <w:t xml:space="preserve">PBS with centrifugation at 100 </w:t>
      </w:r>
      <w:r w:rsidRPr="00E21A5D">
        <w:rPr>
          <w:rFonts w:ascii="Book Antiqua" w:eastAsia="Book Antiqua" w:hAnsi="Book Antiqua" w:cs="Book Antiqua"/>
          <w:i/>
          <w:iCs/>
        </w:rPr>
        <w:t>g</w:t>
      </w:r>
      <w:r w:rsidRPr="000B409A">
        <w:rPr>
          <w:rFonts w:ascii="Book Antiqua" w:eastAsia="Book Antiqua" w:hAnsi="Book Antiqua" w:cs="Book Antiqua"/>
        </w:rPr>
        <w:t xml:space="preserve"> for 5 min</w:t>
      </w:r>
      <w:r w:rsidRPr="000B409A">
        <w:rPr>
          <w:rFonts w:ascii="Book Antiqua" w:hAnsi="Book Antiqua" w:cs="Book Antiqua"/>
          <w:lang w:eastAsia="zh-CN"/>
        </w:rPr>
        <w:t>utes</w:t>
      </w:r>
      <w:r w:rsidRPr="000B409A">
        <w:rPr>
          <w:rFonts w:ascii="Book Antiqua" w:eastAsia="Book Antiqua" w:hAnsi="Book Antiqua" w:cs="Book Antiqua"/>
        </w:rPr>
        <w:t xml:space="preserve"> each time. The cells were resuspended into single cell status using 1</w:t>
      </w:r>
      <w:r w:rsidRPr="000B409A">
        <w:rPr>
          <w:rFonts w:ascii="Book Antiqua" w:hAnsi="Book Antiqua" w:cs="Book Antiqua"/>
          <w:lang w:eastAsia="zh-CN"/>
        </w:rPr>
        <w:t xml:space="preserve"> </w:t>
      </w:r>
      <w:r w:rsidRPr="000B409A">
        <w:rPr>
          <w:rFonts w:ascii="Book Antiqua" w:eastAsia="Book Antiqua" w:hAnsi="Book Antiqua" w:cs="Book Antiqua"/>
        </w:rPr>
        <w:t>×</w:t>
      </w:r>
      <w:r w:rsidRPr="000B409A">
        <w:rPr>
          <w:rFonts w:ascii="Book Antiqua" w:hAnsi="Book Antiqua" w:cs="Book Antiqua"/>
          <w:lang w:eastAsia="zh-CN"/>
        </w:rPr>
        <w:t xml:space="preserve"> </w:t>
      </w:r>
      <w:r w:rsidRPr="000B409A">
        <w:rPr>
          <w:rFonts w:ascii="Book Antiqua" w:eastAsia="Book Antiqua" w:hAnsi="Book Antiqua" w:cs="Book Antiqua"/>
        </w:rPr>
        <w:t>PBS (20</w:t>
      </w:r>
      <w:r w:rsidRPr="000B409A">
        <w:rPr>
          <w:rFonts w:ascii="Book Antiqua" w:hAnsi="Book Antiqua" w:cs="Book Antiqua"/>
          <w:lang w:eastAsia="zh-CN"/>
        </w:rPr>
        <w:t xml:space="preserve"> </w:t>
      </w:r>
      <w:r w:rsidRPr="000B409A">
        <w:rPr>
          <w:rFonts w:ascii="Book Antiqua" w:eastAsia="Book Antiqua" w:hAnsi="Book Antiqua" w:cs="Book Antiqua"/>
        </w:rPr>
        <w:t>µL), added with 2 mL 70% ethanol, and placed at -20</w:t>
      </w:r>
      <w:r w:rsidRPr="000B409A">
        <w:rPr>
          <w:rFonts w:ascii="宋体" w:eastAsia="宋体" w:hAnsi="宋体" w:cs="宋体" w:hint="eastAsia"/>
        </w:rPr>
        <w:t>℃</w:t>
      </w:r>
      <w:r w:rsidRPr="000B409A">
        <w:rPr>
          <w:rFonts w:ascii="Book Antiqua" w:eastAsia="Book Antiqua" w:hAnsi="Book Antiqua" w:cs="Book Antiqua"/>
        </w:rPr>
        <w:t xml:space="preserve"> overnight to fix the cells</w:t>
      </w:r>
      <w:r w:rsidRPr="000B409A">
        <w:rPr>
          <w:rFonts w:ascii="Book Antiqua" w:hAnsi="Book Antiqua" w:cs="Book Antiqua"/>
          <w:lang w:eastAsia="zh-CN"/>
        </w:rPr>
        <w:t xml:space="preserve">; </w:t>
      </w:r>
      <w:r w:rsidRPr="000B409A">
        <w:rPr>
          <w:rFonts w:ascii="Book Antiqua" w:eastAsia="Book Antiqua" w:hAnsi="Book Antiqua" w:cs="Book Antiqua"/>
        </w:rPr>
        <w:t xml:space="preserve">(3) Centrifuged 100 </w:t>
      </w:r>
      <w:r w:rsidRPr="00E21A5D">
        <w:rPr>
          <w:rFonts w:ascii="Book Antiqua" w:eastAsia="Book Antiqua" w:hAnsi="Book Antiqua" w:cs="Book Antiqua"/>
          <w:i/>
          <w:iCs/>
        </w:rPr>
        <w:t>g</w:t>
      </w:r>
      <w:r w:rsidRPr="000B409A">
        <w:rPr>
          <w:rFonts w:ascii="Book Antiqua" w:eastAsia="Book Antiqua" w:hAnsi="Book Antiqua" w:cs="Book Antiqua"/>
        </w:rPr>
        <w:t>, 10 min</w:t>
      </w:r>
      <w:r w:rsidRPr="000B409A">
        <w:rPr>
          <w:rFonts w:ascii="Book Antiqua" w:hAnsi="Book Antiqua" w:cs="Book Antiqua"/>
          <w:lang w:eastAsia="zh-CN"/>
        </w:rPr>
        <w:t>utes</w:t>
      </w:r>
      <w:r w:rsidRPr="000B409A">
        <w:rPr>
          <w:rFonts w:ascii="Book Antiqua" w:eastAsia="Book Antiqua" w:hAnsi="Book Antiqua" w:cs="Book Antiqua"/>
        </w:rPr>
        <w:t>, discarded supernatant to remove ethanol</w:t>
      </w:r>
      <w:r w:rsidRPr="000B409A">
        <w:rPr>
          <w:rFonts w:ascii="Book Antiqua" w:hAnsi="Book Antiqua" w:cs="Book Antiqua"/>
          <w:lang w:eastAsia="zh-CN"/>
        </w:rPr>
        <w:t xml:space="preserve">; </w:t>
      </w:r>
      <w:r w:rsidRPr="000B409A">
        <w:rPr>
          <w:rFonts w:ascii="Book Antiqua" w:eastAsia="Book Antiqua" w:hAnsi="Book Antiqua" w:cs="Book Antiqua"/>
        </w:rPr>
        <w:t xml:space="preserve">(4) Resuspended in 0.5 mL 1 </w:t>
      </w:r>
      <w:bookmarkStart w:id="13" w:name="OLE_LINK54"/>
      <w:r w:rsidRPr="000B409A">
        <w:rPr>
          <w:rFonts w:ascii="Book Antiqua" w:eastAsia="Book Antiqua" w:hAnsi="Book Antiqua" w:cs="Book Antiqua"/>
        </w:rPr>
        <w:t>×</w:t>
      </w:r>
      <w:bookmarkEnd w:id="13"/>
      <w:r w:rsidRPr="000B409A">
        <w:rPr>
          <w:rFonts w:ascii="Book Antiqua" w:eastAsia="Book Antiqua" w:hAnsi="Book Antiqua" w:cs="Book Antiqua"/>
        </w:rPr>
        <w:t xml:space="preserve"> PBS, transferred to a new micro-tube, centrifuged 150 </w:t>
      </w:r>
      <w:r w:rsidRPr="00E21A5D">
        <w:rPr>
          <w:rFonts w:ascii="Book Antiqua" w:eastAsia="Book Antiqua" w:hAnsi="Book Antiqua" w:cs="Book Antiqua"/>
          <w:i/>
          <w:iCs/>
        </w:rPr>
        <w:t>g</w:t>
      </w:r>
      <w:r w:rsidRPr="000B409A">
        <w:rPr>
          <w:rFonts w:ascii="Book Antiqua" w:eastAsia="Book Antiqua" w:hAnsi="Book Antiqua" w:cs="Book Antiqua"/>
        </w:rPr>
        <w:t>, 10 min</w:t>
      </w:r>
      <w:r w:rsidRPr="000B409A">
        <w:rPr>
          <w:rFonts w:ascii="Book Antiqua" w:hAnsi="Book Antiqua" w:cs="Book Antiqua"/>
          <w:lang w:eastAsia="zh-CN"/>
        </w:rPr>
        <w:t>utes</w:t>
      </w:r>
      <w:r w:rsidRPr="000B409A">
        <w:rPr>
          <w:rFonts w:ascii="Book Antiqua" w:eastAsia="Book Antiqua" w:hAnsi="Book Antiqua" w:cs="Book Antiqua"/>
        </w:rPr>
        <w:t>, discarded supernatant</w:t>
      </w:r>
      <w:r w:rsidRPr="000B409A">
        <w:rPr>
          <w:rFonts w:ascii="Book Antiqua" w:hAnsi="Book Antiqua" w:cs="Book Antiqua"/>
          <w:lang w:eastAsia="zh-CN"/>
        </w:rPr>
        <w:t xml:space="preserve">; </w:t>
      </w:r>
      <w:r w:rsidRPr="000B409A">
        <w:rPr>
          <w:rFonts w:ascii="Book Antiqua" w:eastAsia="Book Antiqua" w:hAnsi="Book Antiqua" w:cs="Book Antiqua"/>
        </w:rPr>
        <w:t>(5) Added 40 µL of 0.2 M phosphate-citric acid buffer (pH7.8), RT 30 min</w:t>
      </w:r>
      <w:r w:rsidRPr="000B409A">
        <w:rPr>
          <w:rFonts w:ascii="Book Antiqua" w:hAnsi="Book Antiqua" w:cs="Book Antiqua"/>
          <w:lang w:eastAsia="zh-CN"/>
        </w:rPr>
        <w:t>utes</w:t>
      </w:r>
      <w:r w:rsidRPr="000B409A">
        <w:rPr>
          <w:rFonts w:ascii="Book Antiqua" w:eastAsia="Book Antiqua" w:hAnsi="Book Antiqua" w:cs="Book Antiqua"/>
        </w:rPr>
        <w:t>, intermittent shaking</w:t>
      </w:r>
      <w:r w:rsidRPr="000B409A">
        <w:rPr>
          <w:rFonts w:ascii="Book Antiqua" w:hAnsi="Book Antiqua" w:cs="Book Antiqua"/>
          <w:lang w:eastAsia="zh-CN"/>
        </w:rPr>
        <w:t xml:space="preserve">; </w:t>
      </w:r>
      <w:r w:rsidRPr="000B409A">
        <w:rPr>
          <w:rFonts w:ascii="Book Antiqua" w:eastAsia="Book Antiqua" w:hAnsi="Book Antiqua" w:cs="Book Antiqua"/>
        </w:rPr>
        <w:t xml:space="preserve">(6) Centrifuged 100 </w:t>
      </w:r>
      <w:r w:rsidRPr="00E21A5D">
        <w:rPr>
          <w:rFonts w:ascii="Book Antiqua" w:eastAsia="Book Antiqua" w:hAnsi="Book Antiqua" w:cs="Book Antiqua"/>
          <w:i/>
          <w:iCs/>
        </w:rPr>
        <w:t>g</w:t>
      </w:r>
      <w:r w:rsidRPr="000B409A">
        <w:rPr>
          <w:rFonts w:ascii="Book Antiqua" w:eastAsia="Book Antiqua" w:hAnsi="Book Antiqua" w:cs="Book Antiqua"/>
        </w:rPr>
        <w:t>, 10 min</w:t>
      </w:r>
      <w:r w:rsidRPr="000B409A">
        <w:rPr>
          <w:rFonts w:ascii="Book Antiqua" w:hAnsi="Book Antiqua" w:cs="Book Antiqua"/>
          <w:lang w:eastAsia="zh-CN"/>
        </w:rPr>
        <w:t>utes</w:t>
      </w:r>
      <w:r w:rsidRPr="000B409A">
        <w:rPr>
          <w:rFonts w:ascii="Book Antiqua" w:eastAsia="Book Antiqua" w:hAnsi="Book Antiqua" w:cs="Book Antiqua"/>
        </w:rPr>
        <w:t>, and then transferred the supernatant to a new micro-tube, incubated on ice for fluorescence observation and flow cytometry analysis</w:t>
      </w:r>
      <w:r w:rsidRPr="000B409A">
        <w:rPr>
          <w:rFonts w:ascii="Book Antiqua" w:hAnsi="Book Antiqua" w:cs="Book Antiqua"/>
          <w:lang w:eastAsia="zh-CN"/>
        </w:rPr>
        <w:t xml:space="preserve">; </w:t>
      </w:r>
      <w:r w:rsidRPr="000B409A">
        <w:rPr>
          <w:rFonts w:ascii="Book Antiqua" w:eastAsia="Book Antiqua" w:hAnsi="Book Antiqua" w:cs="Book Antiqua"/>
        </w:rPr>
        <w:t>(7) Added 3 µL of 0.25% NP40, 3 µL of RNase A solution (1</w:t>
      </w:r>
      <w:r w:rsidRPr="000B409A">
        <w:rPr>
          <w:rFonts w:ascii="Book Antiqua" w:hAnsi="Book Antiqua" w:cs="Book Antiqua"/>
          <w:lang w:eastAsia="zh-CN"/>
        </w:rPr>
        <w:t xml:space="preserve"> </w:t>
      </w:r>
      <w:r w:rsidRPr="000B409A">
        <w:rPr>
          <w:rFonts w:ascii="Book Antiqua" w:eastAsia="Book Antiqua" w:hAnsi="Book Antiqua" w:cs="Book Antiqua"/>
        </w:rPr>
        <w:t>mg/mL) to the supernatant, vortexed, further incubated at 37</w:t>
      </w:r>
      <w:r w:rsidRPr="000B409A">
        <w:rPr>
          <w:rFonts w:ascii="宋体" w:eastAsia="宋体" w:hAnsi="宋体" w:cs="宋体" w:hint="eastAsia"/>
        </w:rPr>
        <w:t>℃</w:t>
      </w:r>
      <w:r w:rsidRPr="000B409A">
        <w:rPr>
          <w:rFonts w:ascii="Book Antiqua" w:eastAsia="Book Antiqua" w:hAnsi="Book Antiqua" w:cs="Book Antiqua"/>
        </w:rPr>
        <w:t xml:space="preserve">, 30 </w:t>
      </w:r>
      <w:bookmarkStart w:id="14" w:name="OLE_LINK48"/>
      <w:r w:rsidRPr="000B409A">
        <w:rPr>
          <w:rFonts w:ascii="Book Antiqua" w:eastAsia="Book Antiqua" w:hAnsi="Book Antiqua" w:cs="Book Antiqua"/>
        </w:rPr>
        <w:t>min</w:t>
      </w:r>
      <w:r w:rsidRPr="000B409A">
        <w:rPr>
          <w:rFonts w:ascii="Book Antiqua" w:hAnsi="Book Antiqua" w:cs="Book Antiqua"/>
          <w:lang w:eastAsia="zh-CN"/>
        </w:rPr>
        <w:t>utes</w:t>
      </w:r>
      <w:bookmarkEnd w:id="14"/>
      <w:r w:rsidRPr="000B409A">
        <w:rPr>
          <w:rFonts w:ascii="Book Antiqua" w:hAnsi="Book Antiqua" w:cs="Book Antiqua"/>
          <w:lang w:eastAsia="zh-CN"/>
        </w:rPr>
        <w:t xml:space="preserve">; </w:t>
      </w:r>
      <w:r w:rsidRPr="000B409A">
        <w:rPr>
          <w:rFonts w:ascii="Book Antiqua" w:eastAsia="Book Antiqua" w:hAnsi="Book Antiqua" w:cs="Book Antiqua"/>
        </w:rPr>
        <w:t>(8) Added 3 µL of Proteinase K (1 mg/mL) to the mixture, vortexed thoroughly, and then incubated at 37</w:t>
      </w:r>
      <w:r w:rsidRPr="000B409A">
        <w:rPr>
          <w:rFonts w:ascii="宋体" w:eastAsia="宋体" w:hAnsi="宋体" w:cs="宋体" w:hint="eastAsia"/>
        </w:rPr>
        <w:t>℃</w:t>
      </w:r>
      <w:r w:rsidRPr="000B409A">
        <w:rPr>
          <w:rFonts w:ascii="Book Antiqua" w:eastAsia="Book Antiqua" w:hAnsi="Book Antiqua" w:cs="Book Antiqua"/>
        </w:rPr>
        <w:t xml:space="preserve"> for 30 minutes</w:t>
      </w:r>
      <w:r w:rsidRPr="000B409A">
        <w:rPr>
          <w:rFonts w:ascii="Book Antiqua" w:hAnsi="Book Antiqua" w:cs="Book Antiqua"/>
          <w:lang w:eastAsia="zh-CN"/>
        </w:rPr>
        <w:t xml:space="preserve">; </w:t>
      </w:r>
      <w:r w:rsidRPr="000B409A">
        <w:rPr>
          <w:rFonts w:ascii="Book Antiqua" w:eastAsia="Book Antiqua" w:hAnsi="Book Antiqua" w:cs="Book Antiqua"/>
        </w:rPr>
        <w:t>(9) Then, 16 µL of the mixture was mixed thoroughly with 2 µL of 6</w:t>
      </w:r>
      <w:r w:rsidRPr="000B409A">
        <w:rPr>
          <w:rFonts w:ascii="Book Antiqua" w:hAnsi="Book Antiqua" w:cs="Book Antiqua"/>
          <w:lang w:eastAsia="zh-CN"/>
        </w:rPr>
        <w:t xml:space="preserve"> </w:t>
      </w:r>
      <w:r w:rsidRPr="000B409A">
        <w:rPr>
          <w:rFonts w:ascii="Book Antiqua" w:eastAsia="Book Antiqua" w:hAnsi="Book Antiqua" w:cs="Book Antiqua"/>
        </w:rPr>
        <w:t>×</w:t>
      </w:r>
      <w:r w:rsidRPr="000B409A">
        <w:rPr>
          <w:rFonts w:ascii="Book Antiqua" w:hAnsi="Book Antiqua" w:cs="Book Antiqua"/>
          <w:lang w:eastAsia="zh-CN"/>
        </w:rPr>
        <w:t xml:space="preserve"> </w:t>
      </w:r>
      <w:r w:rsidRPr="000B409A">
        <w:rPr>
          <w:rFonts w:ascii="Book Antiqua" w:eastAsia="Book Antiqua" w:hAnsi="Book Antiqua" w:cs="Book Antiqua"/>
        </w:rPr>
        <w:t xml:space="preserve">DNA loading buffer, resolved </w:t>
      </w:r>
      <w:r w:rsidRPr="000B409A">
        <w:rPr>
          <w:rFonts w:ascii="Book Antiqua" w:eastAsia="Book Antiqua" w:hAnsi="Book Antiqua" w:cs="Book Antiqua"/>
        </w:rPr>
        <w:t>on agarose gel at 220V, 2 h</w:t>
      </w:r>
      <w:r w:rsidRPr="000B409A">
        <w:rPr>
          <w:rFonts w:ascii="Book Antiqua" w:hAnsi="Book Antiqua" w:cs="Book Antiqua"/>
          <w:lang w:eastAsia="zh-CN"/>
        </w:rPr>
        <w:t>ours</w:t>
      </w:r>
      <w:r w:rsidRPr="000B409A">
        <w:rPr>
          <w:rFonts w:ascii="Book Antiqua" w:eastAsia="Book Antiqua" w:hAnsi="Book Antiqua" w:cs="Book Antiqua"/>
        </w:rPr>
        <w:t>, and then stained with EB. The gel was visualized under UV light</w:t>
      </w:r>
      <w:r w:rsidRPr="000B409A">
        <w:rPr>
          <w:rFonts w:ascii="Book Antiqua" w:hAnsi="Book Antiqua" w:cs="Book Antiqua"/>
          <w:lang w:eastAsia="zh-CN"/>
        </w:rPr>
        <w:t xml:space="preserve">; </w:t>
      </w:r>
      <w:r w:rsidRPr="000B409A">
        <w:rPr>
          <w:rFonts w:ascii="Book Antiqua" w:eastAsia="Book Antiqua" w:hAnsi="Book Antiqua" w:cs="Book Antiqua"/>
        </w:rPr>
        <w:t>(10) Cell pellets of step (6) were resuspended in 0.5 mL 1</w:t>
      </w:r>
      <w:r w:rsidRPr="000B409A">
        <w:rPr>
          <w:rFonts w:ascii="Book Antiqua" w:hAnsi="Book Antiqua" w:cs="Book Antiqua"/>
          <w:lang w:eastAsia="zh-CN"/>
        </w:rPr>
        <w:t xml:space="preserve"> </w:t>
      </w:r>
      <w:bookmarkStart w:id="15" w:name="OLE_LINK56"/>
      <w:r w:rsidRPr="000B409A">
        <w:rPr>
          <w:rFonts w:ascii="Book Antiqua" w:eastAsia="Book Antiqua" w:hAnsi="Book Antiqua" w:cs="Book Antiqua"/>
        </w:rPr>
        <w:t>×</w:t>
      </w:r>
      <w:bookmarkEnd w:id="15"/>
      <w:r w:rsidRPr="000B409A">
        <w:rPr>
          <w:rFonts w:ascii="Book Antiqua" w:hAnsi="Book Antiqua" w:cs="Book Antiqua"/>
          <w:lang w:eastAsia="zh-CN"/>
        </w:rPr>
        <w:t xml:space="preserve"> </w:t>
      </w:r>
      <w:r w:rsidRPr="000B409A">
        <w:rPr>
          <w:rFonts w:ascii="Book Antiqua" w:eastAsia="Book Antiqua" w:hAnsi="Book Antiqua" w:cs="Book Antiqua"/>
        </w:rPr>
        <w:t>PBS. Then, added 10 µL of Proteinase K (1</w:t>
      </w:r>
      <w:r w:rsidRPr="000B409A">
        <w:rPr>
          <w:rFonts w:ascii="Book Antiqua" w:hAnsi="Book Antiqua" w:cs="Book Antiqua"/>
          <w:lang w:eastAsia="zh-CN"/>
        </w:rPr>
        <w:t xml:space="preserve"> </w:t>
      </w:r>
      <w:r w:rsidRPr="000B409A">
        <w:rPr>
          <w:rFonts w:ascii="Book Antiqua" w:eastAsia="Book Antiqua" w:hAnsi="Book Antiqua" w:cs="Book Antiqua"/>
        </w:rPr>
        <w:t>mg/mL), vortexed gently, and left RT, 30 minutes, then washed the cells two times using 1</w:t>
      </w:r>
      <w:r w:rsidRPr="000B409A">
        <w:rPr>
          <w:rFonts w:ascii="Book Antiqua" w:hAnsi="Book Antiqua" w:cs="Book Antiqua"/>
          <w:lang w:eastAsia="zh-CN"/>
        </w:rPr>
        <w:t xml:space="preserve"> </w:t>
      </w:r>
      <w:r w:rsidRPr="000B409A">
        <w:rPr>
          <w:rFonts w:ascii="Book Antiqua" w:eastAsia="Book Antiqua" w:hAnsi="Book Antiqua" w:cs="Book Antiqua"/>
        </w:rPr>
        <w:t>×</w:t>
      </w:r>
      <w:r w:rsidRPr="000B409A">
        <w:rPr>
          <w:rFonts w:ascii="Book Antiqua" w:hAnsi="Book Antiqua" w:cs="Book Antiqua"/>
          <w:lang w:eastAsia="zh-CN"/>
        </w:rPr>
        <w:t xml:space="preserve"> </w:t>
      </w:r>
      <w:r w:rsidRPr="000B409A">
        <w:rPr>
          <w:rFonts w:ascii="Book Antiqua" w:eastAsia="Book Antiqua" w:hAnsi="Book Antiqua" w:cs="Book Antiqua"/>
        </w:rPr>
        <w:t xml:space="preserve">PBS with centrifugation 100 </w:t>
      </w:r>
      <w:r w:rsidRPr="00C5771E">
        <w:rPr>
          <w:rFonts w:ascii="Book Antiqua" w:eastAsia="Book Antiqua" w:hAnsi="Book Antiqua" w:cs="Book Antiqua"/>
          <w:i/>
          <w:iCs/>
        </w:rPr>
        <w:t>g</w:t>
      </w:r>
      <w:r w:rsidRPr="000B409A">
        <w:rPr>
          <w:rFonts w:ascii="Book Antiqua" w:eastAsia="Book Antiqua" w:hAnsi="Book Antiqua" w:cs="Book Antiqua"/>
        </w:rPr>
        <w:t>, 5 minutes each time, and discarded supernatant, resuspended again in 20 µL 1</w:t>
      </w:r>
      <w:r w:rsidRPr="000B409A">
        <w:rPr>
          <w:rFonts w:ascii="Book Antiqua" w:hAnsi="Book Antiqua" w:cs="Book Antiqua"/>
          <w:lang w:eastAsia="zh-CN"/>
        </w:rPr>
        <w:t xml:space="preserve"> </w:t>
      </w:r>
      <w:bookmarkStart w:id="16" w:name="OLE_LINK57"/>
      <w:r w:rsidRPr="000B409A">
        <w:rPr>
          <w:rFonts w:ascii="Book Antiqua" w:eastAsia="Book Antiqua" w:hAnsi="Book Antiqua" w:cs="Book Antiqua"/>
        </w:rPr>
        <w:t>×</w:t>
      </w:r>
      <w:bookmarkEnd w:id="16"/>
      <w:r w:rsidRPr="000B409A">
        <w:rPr>
          <w:rFonts w:ascii="Book Antiqua" w:hAnsi="Book Antiqua" w:cs="Book Antiqua"/>
          <w:lang w:eastAsia="zh-CN"/>
        </w:rPr>
        <w:t xml:space="preserve"> </w:t>
      </w:r>
      <w:r w:rsidRPr="000B409A">
        <w:rPr>
          <w:rFonts w:ascii="Book Antiqua" w:eastAsia="Book Antiqua" w:hAnsi="Book Antiqua" w:cs="Book Antiqua"/>
        </w:rPr>
        <w:t>PBS into single cells. Then, added 300 µL of DNA staining solution (containing 150 µg/mL PI and 20</w:t>
      </w:r>
      <w:r w:rsidRPr="000B409A">
        <w:rPr>
          <w:rFonts w:ascii="Book Antiqua" w:hAnsi="Book Antiqua" w:cs="Book Antiqua"/>
          <w:lang w:eastAsia="zh-CN"/>
        </w:rPr>
        <w:t xml:space="preserve"> </w:t>
      </w:r>
      <w:r w:rsidRPr="000B409A">
        <w:rPr>
          <w:rFonts w:ascii="Book Antiqua" w:eastAsia="Book Antiqua" w:hAnsi="Book Antiqua" w:cs="Book Antiqua"/>
        </w:rPr>
        <w:t>U/mL RNase A) and incubated RT, 30 minutes</w:t>
      </w:r>
      <w:r w:rsidRPr="000B409A">
        <w:rPr>
          <w:rFonts w:ascii="Book Antiqua" w:hAnsi="Book Antiqua" w:cs="Book Antiqua"/>
          <w:lang w:eastAsia="zh-CN"/>
        </w:rPr>
        <w:t xml:space="preserve">; and </w:t>
      </w:r>
      <w:r w:rsidRPr="000B409A">
        <w:rPr>
          <w:rFonts w:ascii="Book Antiqua" w:eastAsia="Book Antiqua" w:hAnsi="Book Antiqua" w:cs="Book Antiqua"/>
        </w:rPr>
        <w:t>(11) Placed a drop of the single cell suspension on a air-drying glass slide,</w:t>
      </w:r>
      <w:r w:rsidRPr="000B409A">
        <w:rPr>
          <w:rFonts w:ascii="Book Antiqua" w:hAnsi="Book Antiqua" w:cs="Book Antiqua"/>
          <w:lang w:eastAsia="zh-CN"/>
        </w:rPr>
        <w:t xml:space="preserve"> </w:t>
      </w:r>
      <w:r w:rsidRPr="000B409A">
        <w:rPr>
          <w:rFonts w:ascii="Book Antiqua" w:eastAsia="Book Antiqua" w:hAnsi="Book Antiqua" w:cs="Book Antiqua"/>
        </w:rPr>
        <w:t>covered with a coverslip, and observed under a fluorescence microscope (G.B filter, 400</w:t>
      </w:r>
      <w:r w:rsidRPr="000B409A">
        <w:rPr>
          <w:rFonts w:ascii="Book Antiqua" w:hAnsi="Book Antiqua" w:cs="Book Antiqua"/>
          <w:lang w:eastAsia="zh-CN"/>
        </w:rPr>
        <w:t xml:space="preserve"> </w:t>
      </w:r>
      <w:r w:rsidRPr="000B409A">
        <w:rPr>
          <w:rFonts w:ascii="Book Antiqua" w:eastAsia="Book Antiqua" w:hAnsi="Book Antiqua" w:cs="Book Antiqua"/>
        </w:rPr>
        <w:t>×). The remaining cell suspension for flow cytometry, analyzing the ratio of apoptotic cells.</w:t>
      </w:r>
    </w:p>
    <w:p w:rsidR="00833E35" w:rsidRPr="000B409A" w:rsidP="000B409A" w14:paraId="772B137B" w14:textId="77777777">
      <w:pPr>
        <w:spacing w:line="360" w:lineRule="auto"/>
        <w:ind w:firstLine="240"/>
        <w:jc w:val="both"/>
        <w:rPr>
          <w:rFonts w:ascii="Book Antiqua" w:hAnsi="Book Antiqua"/>
        </w:rPr>
      </w:pPr>
    </w:p>
    <w:p w:rsidR="00833E35" w:rsidRPr="000B409A" w:rsidP="000B409A" w14:paraId="4A973B83" w14:textId="77777777">
      <w:pPr>
        <w:spacing w:line="360" w:lineRule="auto"/>
        <w:jc w:val="both"/>
        <w:rPr>
          <w:rFonts w:ascii="Book Antiqua" w:hAnsi="Book Antiqua"/>
        </w:rPr>
      </w:pPr>
      <w:r w:rsidRPr="000B409A">
        <w:rPr>
          <w:rFonts w:ascii="Book Antiqua" w:eastAsia="Book Antiqua" w:hAnsi="Book Antiqua" w:cs="Book Antiqua"/>
          <w:b/>
          <w:bCs/>
          <w:i/>
          <w:iCs/>
        </w:rPr>
        <w:t>Duration of use</w:t>
      </w:r>
    </w:p>
    <w:p w:rsidR="00833E35" w:rsidRPr="000B409A" w:rsidP="000B409A" w14:paraId="26D2E4BC" w14:textId="77777777">
      <w:pPr>
        <w:spacing w:line="360" w:lineRule="auto"/>
        <w:jc w:val="both"/>
        <w:rPr>
          <w:rFonts w:ascii="Book Antiqua" w:hAnsi="Book Antiqua"/>
          <w:lang w:eastAsia="zh-CN"/>
        </w:rPr>
      </w:pPr>
      <w:r w:rsidRPr="000B409A">
        <w:rPr>
          <w:rFonts w:ascii="Book Antiqua" w:eastAsia="Book Antiqua" w:hAnsi="Book Antiqua" w:cs="Book Antiqua"/>
        </w:rPr>
        <w:t>4 d</w:t>
      </w:r>
      <w:r w:rsidRPr="000B409A">
        <w:rPr>
          <w:rFonts w:ascii="Book Antiqua" w:hAnsi="Book Antiqua" w:cs="Book Antiqua"/>
          <w:lang w:eastAsia="zh-CN"/>
        </w:rPr>
        <w:t>ays</w:t>
      </w:r>
      <w:r w:rsidRPr="000B409A">
        <w:rPr>
          <w:rFonts w:ascii="Book Antiqua" w:eastAsia="Book Antiqua" w:hAnsi="Book Antiqua" w:cs="Book Antiqua"/>
        </w:rPr>
        <w:t xml:space="preserve"> (2 </w:t>
      </w:r>
      <w:r w:rsidRPr="000B409A">
        <w:rPr>
          <w:rFonts w:ascii="Book Antiqua" w:hAnsi="Book Antiqua" w:cs="Book Antiqua"/>
          <w:lang w:eastAsia="zh-CN"/>
        </w:rPr>
        <w:t>ON</w:t>
      </w:r>
      <w:r w:rsidRPr="000B409A">
        <w:rPr>
          <w:rFonts w:ascii="Book Antiqua" w:eastAsia="Book Antiqua" w:hAnsi="Book Antiqua" w:cs="Book Antiqua"/>
        </w:rPr>
        <w:t xml:space="preserve"> incubation, 1 </w:t>
      </w:r>
      <w:r w:rsidRPr="000B409A">
        <w:rPr>
          <w:rFonts w:ascii="Book Antiqua" w:hAnsi="Book Antiqua" w:cs="Book Antiqua"/>
          <w:lang w:eastAsia="zh-CN"/>
        </w:rPr>
        <w:t>ON</w:t>
      </w:r>
      <w:r w:rsidRPr="000B409A">
        <w:rPr>
          <w:rFonts w:ascii="Book Antiqua" w:eastAsia="Book Antiqua" w:hAnsi="Book Antiqua" w:cs="Book Antiqua"/>
        </w:rPr>
        <w:t xml:space="preserve"> fixation, and 1 d</w:t>
      </w:r>
      <w:r w:rsidRPr="000B409A">
        <w:rPr>
          <w:rFonts w:ascii="Book Antiqua" w:hAnsi="Book Antiqua" w:cs="Book Antiqua"/>
          <w:lang w:eastAsia="zh-CN"/>
        </w:rPr>
        <w:t>ay</w:t>
      </w:r>
      <w:r w:rsidRPr="000B409A">
        <w:rPr>
          <w:rFonts w:ascii="Book Antiqua" w:eastAsia="Book Antiqua" w:hAnsi="Book Antiqua" w:cs="Book Antiqua"/>
        </w:rPr>
        <w:t xml:space="preserve"> with 2</w:t>
      </w:r>
      <w:r w:rsidRPr="000B409A">
        <w:rPr>
          <w:rFonts w:ascii="Book Antiqua" w:hAnsi="Book Antiqua" w:cs="Book Antiqua"/>
          <w:lang w:eastAsia="zh-CN"/>
        </w:rPr>
        <w:t>-</w:t>
      </w:r>
      <w:r w:rsidRPr="000B409A">
        <w:rPr>
          <w:rFonts w:ascii="Book Antiqua" w:eastAsia="Book Antiqua" w:hAnsi="Book Antiqua" w:cs="Book Antiqua"/>
        </w:rPr>
        <w:t>3 h</w:t>
      </w:r>
      <w:r w:rsidRPr="000B409A">
        <w:rPr>
          <w:rFonts w:ascii="Book Antiqua" w:hAnsi="Book Antiqua" w:cs="Book Antiqua"/>
          <w:lang w:eastAsia="zh-CN"/>
        </w:rPr>
        <w:t>ours</w:t>
      </w:r>
      <w:r w:rsidRPr="000B409A">
        <w:rPr>
          <w:rFonts w:ascii="Book Antiqua" w:eastAsia="Book Antiqua" w:hAnsi="Book Antiqua" w:cs="Book Antiqua"/>
        </w:rPr>
        <w:t xml:space="preserve"> of operation time)</w:t>
      </w:r>
      <w:r w:rsidRPr="000B409A">
        <w:rPr>
          <w:rFonts w:ascii="Book Antiqua" w:hAnsi="Book Antiqua" w:cs="Book Antiqua"/>
          <w:lang w:eastAsia="zh-CN"/>
        </w:rPr>
        <w:t>.</w:t>
      </w:r>
    </w:p>
    <w:p w:rsidR="00833E35" w:rsidRPr="000B409A" w:rsidP="000B409A" w14:paraId="039DD977" w14:textId="77777777">
      <w:pPr>
        <w:spacing w:line="360" w:lineRule="auto"/>
        <w:jc w:val="both"/>
        <w:rPr>
          <w:rFonts w:ascii="Book Antiqua" w:hAnsi="Book Antiqua"/>
        </w:rPr>
      </w:pPr>
    </w:p>
    <w:p w:rsidR="00833E35" w:rsidRPr="000B409A" w:rsidP="000B409A" w14:paraId="59AC638D" w14:textId="77777777">
      <w:pPr>
        <w:spacing w:line="360" w:lineRule="auto"/>
        <w:jc w:val="both"/>
        <w:rPr>
          <w:rFonts w:ascii="Book Antiqua" w:hAnsi="Book Antiqua"/>
        </w:rPr>
      </w:pPr>
      <w:r w:rsidRPr="000B409A">
        <w:rPr>
          <w:rFonts w:ascii="Book Antiqua" w:eastAsia="Book Antiqua" w:hAnsi="Book Antiqua" w:cs="Book Antiqua"/>
          <w:b/>
          <w:bCs/>
          <w:i/>
          <w:iCs/>
        </w:rPr>
        <w:t>Key</w:t>
      </w:r>
      <w:r w:rsidRPr="000B409A">
        <w:rPr>
          <w:rFonts w:ascii="Book Antiqua" w:eastAsia="Book Antiqua" w:hAnsi="Book Antiqua" w:cs="Book Antiqua"/>
        </w:rPr>
        <w:t xml:space="preserve"> </w:t>
      </w:r>
      <w:r w:rsidRPr="000B409A">
        <w:rPr>
          <w:rFonts w:ascii="Book Antiqua" w:eastAsia="Book Antiqua" w:hAnsi="Book Antiqua" w:cs="Book Antiqua"/>
          <w:b/>
          <w:bCs/>
          <w:i/>
          <w:iCs/>
        </w:rPr>
        <w:t>notes</w:t>
      </w:r>
    </w:p>
    <w:p w:rsidR="00833E35" w:rsidRPr="000B409A" w:rsidP="000B409A" w14:paraId="4573F057" w14:textId="77777777">
      <w:pPr>
        <w:spacing w:line="360" w:lineRule="auto"/>
        <w:jc w:val="both"/>
        <w:rPr>
          <w:rFonts w:ascii="Book Antiqua" w:hAnsi="Book Antiqua"/>
          <w:lang w:eastAsia="zh-CN"/>
        </w:rPr>
      </w:pPr>
      <w:r w:rsidRPr="000B409A">
        <w:rPr>
          <w:rFonts w:ascii="Book Antiqua" w:eastAsia="Book Antiqua" w:hAnsi="Book Antiqua" w:cs="Book Antiqua"/>
        </w:rPr>
        <w:t xml:space="preserve">(1) </w:t>
      </w:r>
      <w:r w:rsidRPr="000B409A">
        <w:rPr>
          <w:rFonts w:ascii="Book Antiqua" w:eastAsia="Book Antiqua" w:hAnsi="Book Antiqua" w:cs="Book Antiqua"/>
        </w:rPr>
        <w:t>Trypsinize</w:t>
      </w:r>
      <w:r w:rsidRPr="000B409A">
        <w:rPr>
          <w:rFonts w:ascii="Book Antiqua" w:eastAsia="Book Antiqua" w:hAnsi="Book Antiqua" w:cs="Book Antiqua"/>
        </w:rPr>
        <w:t xml:space="preserve"> the cells just well</w:t>
      </w:r>
      <w:r w:rsidRPr="000B409A">
        <w:rPr>
          <w:rFonts w:ascii="Book Antiqua" w:hAnsi="Book Antiqua" w:cs="Book Antiqua"/>
          <w:lang w:eastAsia="zh-CN"/>
        </w:rPr>
        <w:t xml:space="preserve">; </w:t>
      </w:r>
      <w:r w:rsidRPr="000B409A">
        <w:rPr>
          <w:rFonts w:ascii="Book Antiqua" w:eastAsia="Book Antiqua" w:hAnsi="Book Antiqua" w:cs="Book Antiqua"/>
        </w:rPr>
        <w:t xml:space="preserve">(2) Rotation speed no more than 150 </w:t>
      </w:r>
      <w:r w:rsidRPr="0001646D">
        <w:rPr>
          <w:rFonts w:ascii="Book Antiqua" w:eastAsia="Book Antiqua" w:hAnsi="Book Antiqua" w:cs="Book Antiqua"/>
          <w:i/>
          <w:iCs/>
        </w:rPr>
        <w:t>g</w:t>
      </w:r>
      <w:r w:rsidRPr="000B409A">
        <w:rPr>
          <w:rFonts w:ascii="Book Antiqua" w:hAnsi="Book Antiqua" w:cs="Book Antiqua"/>
          <w:lang w:eastAsia="zh-CN"/>
        </w:rPr>
        <w:t xml:space="preserve">; </w:t>
      </w:r>
      <w:r w:rsidRPr="000B409A">
        <w:rPr>
          <w:rFonts w:ascii="Book Antiqua" w:eastAsia="Book Antiqua" w:hAnsi="Book Antiqua" w:cs="Book Antiqua"/>
        </w:rPr>
        <w:t>(3) Resuspend the cells into a single cell suspension using a small amount of 1 × PBS, then fix them with ethanol</w:t>
      </w:r>
      <w:r w:rsidRPr="000B409A">
        <w:rPr>
          <w:rFonts w:ascii="Book Antiqua" w:hAnsi="Book Antiqua" w:cs="Book Antiqua"/>
          <w:lang w:eastAsia="zh-CN"/>
        </w:rPr>
        <w:t xml:space="preserve">; and </w:t>
      </w:r>
      <w:r w:rsidRPr="000B409A">
        <w:rPr>
          <w:rFonts w:ascii="Book Antiqua" w:eastAsia="Book Antiqua" w:hAnsi="Book Antiqua" w:cs="Book Antiqua"/>
        </w:rPr>
        <w:t>(4) Recommend removing large multi-cellular aggregates with a nylon monofilament mesh screen before analysis on the flow cytometer, ensuring that the cells flow through the cytometer in a single line.</w:t>
      </w:r>
    </w:p>
    <w:p w:rsidR="00833E35" w:rsidRPr="000B409A" w:rsidP="000B409A" w14:paraId="0BD80476" w14:textId="77777777">
      <w:pPr>
        <w:spacing w:line="360" w:lineRule="auto"/>
        <w:ind w:firstLine="240"/>
        <w:jc w:val="both"/>
        <w:rPr>
          <w:rFonts w:ascii="Book Antiqua" w:hAnsi="Book Antiqua"/>
        </w:rPr>
      </w:pPr>
    </w:p>
    <w:p w:rsidR="00833E35" w:rsidRPr="000B409A" w:rsidP="000B409A" w14:paraId="792FE7F3" w14:textId="77777777">
      <w:pPr>
        <w:spacing w:line="360" w:lineRule="auto"/>
        <w:jc w:val="both"/>
        <w:rPr>
          <w:rFonts w:ascii="Book Antiqua" w:hAnsi="Book Antiqua"/>
        </w:rPr>
      </w:pPr>
      <w:r w:rsidRPr="000B409A">
        <w:rPr>
          <w:rFonts w:ascii="Book Antiqua" w:eastAsia="Book Antiqua" w:hAnsi="Book Antiqua" w:cs="Book Antiqua"/>
          <w:b/>
          <w:caps/>
          <w:u w:val="single"/>
        </w:rPr>
        <w:t>RESULTS</w:t>
      </w:r>
    </w:p>
    <w:p w:rsidR="00833E35" w:rsidRPr="000B409A" w:rsidP="000B409A" w14:paraId="3DE24140" w14:textId="77777777">
      <w:pPr>
        <w:spacing w:line="360" w:lineRule="auto"/>
        <w:jc w:val="both"/>
        <w:rPr>
          <w:rFonts w:ascii="Book Antiqua" w:hAnsi="Book Antiqua"/>
        </w:rPr>
      </w:pPr>
      <w:r w:rsidRPr="000B409A">
        <w:rPr>
          <w:rFonts w:ascii="Book Antiqua" w:eastAsia="Book Antiqua" w:hAnsi="Book Antiqua" w:cs="Book Antiqua"/>
        </w:rPr>
        <w:t xml:space="preserve">Using a one-station operation for one-time cell culture and OTCPP, obtained enough experimental materials to identify cell apoptosis with different instruments, letting synchronous identification of </w:t>
      </w:r>
      <w:r w:rsidRPr="000B409A">
        <w:rPr>
          <w:rFonts w:ascii="Book Antiqua" w:eastAsia="Book Antiqua" w:hAnsi="Book Antiqua" w:cs="Book Antiqua"/>
        </w:rPr>
        <w:t>LoVo</w:t>
      </w:r>
      <w:r w:rsidRPr="000B409A">
        <w:rPr>
          <w:rFonts w:ascii="Book Antiqua" w:eastAsia="Book Antiqua" w:hAnsi="Book Antiqua" w:cs="Book Antiqua"/>
        </w:rPr>
        <w:t xml:space="preserve"> cell apoptosis at morphological, biochemical, cell cycle, and DNA content level, respectively, come true. Further, reach the perfect combination of qualitative and quantitative analysis, which not only shortened the experimental time, but also completed the task in four working days rather than the original 9 working days. The results were quite satisfactory (Figure 1</w:t>
      </w:r>
      <w:r w:rsidRPr="000B409A">
        <w:rPr>
          <w:rFonts w:ascii="Book Antiqua" w:hAnsi="Book Antiqua" w:cs="Book Antiqua"/>
          <w:lang w:eastAsia="zh-CN"/>
        </w:rPr>
        <w:t xml:space="preserve">, </w:t>
      </w:r>
      <w:r w:rsidRPr="000B409A">
        <w:rPr>
          <w:rFonts w:ascii="Book Antiqua" w:eastAsia="Book Antiqua" w:hAnsi="Book Antiqua" w:cs="Book Antiqua"/>
        </w:rPr>
        <w:t>Figure</w:t>
      </w:r>
      <w:r w:rsidRPr="000B409A">
        <w:rPr>
          <w:rFonts w:ascii="Book Antiqua" w:hAnsi="Book Antiqua" w:cs="Book Antiqua"/>
          <w:lang w:eastAsia="zh-CN"/>
        </w:rPr>
        <w:t xml:space="preserve"> 2, and </w:t>
      </w:r>
      <w:r w:rsidRPr="000B409A">
        <w:rPr>
          <w:rFonts w:ascii="Book Antiqua" w:eastAsia="Book Antiqua" w:hAnsi="Book Antiqua" w:cs="Book Antiqua"/>
        </w:rPr>
        <w:t xml:space="preserve">Figure </w:t>
      </w:r>
      <w:r w:rsidRPr="000B409A">
        <w:rPr>
          <w:rFonts w:ascii="Book Antiqua" w:eastAsia="Book Antiqua" w:hAnsi="Book Antiqua" w:cs="Book Antiqua"/>
        </w:rPr>
        <w:t>3). Briefly, an integrative protocol for apoptosis identification and measurement was established.</w:t>
      </w:r>
    </w:p>
    <w:p w:rsidR="00833E35" w:rsidRPr="000B409A" w:rsidP="000B409A" w14:paraId="2BEE045A" w14:textId="77777777">
      <w:pPr>
        <w:spacing w:line="360" w:lineRule="auto"/>
        <w:ind w:firstLine="240"/>
        <w:jc w:val="both"/>
        <w:rPr>
          <w:rFonts w:ascii="Book Antiqua" w:hAnsi="Book Antiqua"/>
        </w:rPr>
      </w:pPr>
      <w:r w:rsidRPr="000B409A">
        <w:rPr>
          <w:rFonts w:ascii="Book Antiqua" w:eastAsia="Book Antiqua" w:hAnsi="Book Antiqua" w:cs="Book Antiqua"/>
        </w:rPr>
        <w:t xml:space="preserve">PI staining of control </w:t>
      </w:r>
      <w:r w:rsidRPr="000B409A">
        <w:rPr>
          <w:rFonts w:ascii="Book Antiqua" w:eastAsia="Book Antiqua" w:hAnsi="Book Antiqua" w:cs="Book Antiqua"/>
        </w:rPr>
        <w:t>LoVo</w:t>
      </w:r>
      <w:r w:rsidRPr="000B409A">
        <w:rPr>
          <w:rFonts w:ascii="Book Antiqua" w:eastAsia="Book Antiqua" w:hAnsi="Book Antiqua" w:cs="Book Antiqua"/>
        </w:rPr>
        <w:t xml:space="preserve"> cells and cells treated with 140 µg/mL PMBE for 24 </w:t>
      </w:r>
      <w:bookmarkStart w:id="17" w:name="OLE_LINK49"/>
      <w:r w:rsidRPr="000B409A">
        <w:rPr>
          <w:rFonts w:ascii="Book Antiqua" w:eastAsia="Book Antiqua" w:hAnsi="Book Antiqua" w:cs="Book Antiqua"/>
        </w:rPr>
        <w:t>h</w:t>
      </w:r>
      <w:r w:rsidRPr="000B409A">
        <w:rPr>
          <w:rFonts w:ascii="Book Antiqua" w:hAnsi="Book Antiqua" w:cs="Book Antiqua"/>
          <w:lang w:eastAsia="zh-CN"/>
        </w:rPr>
        <w:t>ours</w:t>
      </w:r>
      <w:bookmarkEnd w:id="17"/>
      <w:r w:rsidRPr="000B409A">
        <w:rPr>
          <w:rFonts w:ascii="Book Antiqua" w:eastAsia="Book Antiqua" w:hAnsi="Book Antiqua" w:cs="Book Antiqua"/>
        </w:rPr>
        <w:t xml:space="preserve"> under a fluorescence microscope with a G.B. filter. Normal cells (N) depicted in the panel show light and homogeneous staining of their nuclei. In contrast, apoptotic cells (A)</w:t>
      </w:r>
      <w:r w:rsidRPr="000B409A">
        <w:rPr>
          <w:rFonts w:ascii="Book Antiqua" w:hAnsi="Book Antiqua" w:cs="Book Antiqua"/>
          <w:lang w:eastAsia="zh-CN"/>
        </w:rPr>
        <w:t xml:space="preserve"> </w:t>
      </w:r>
      <w:r w:rsidRPr="000B409A">
        <w:rPr>
          <w:rFonts w:ascii="Book Antiqua" w:eastAsia="Book Antiqua" w:hAnsi="Book Antiqua" w:cs="Book Antiqua"/>
        </w:rPr>
        <w:t>in the panel show thick and irregular staining of their nuclei. Magnification, 400</w:t>
      </w:r>
      <w:r w:rsidRPr="000B409A">
        <w:rPr>
          <w:rFonts w:ascii="Book Antiqua" w:hAnsi="Book Antiqua" w:cs="Book Antiqua"/>
          <w:lang w:eastAsia="zh-CN"/>
        </w:rPr>
        <w:t xml:space="preserve"> </w:t>
      </w:r>
      <w:r w:rsidRPr="000B409A">
        <w:rPr>
          <w:rFonts w:ascii="Book Antiqua" w:eastAsia="Book Antiqua" w:hAnsi="Book Antiqua" w:cs="Book Antiqua"/>
        </w:rPr>
        <w:t>×.</w:t>
      </w:r>
    </w:p>
    <w:p w:rsidR="00833E35" w:rsidRPr="000B409A" w:rsidP="000B409A" w14:paraId="6529AAD6" w14:textId="77777777">
      <w:pPr>
        <w:spacing w:line="360" w:lineRule="auto"/>
        <w:ind w:firstLine="240"/>
        <w:jc w:val="both"/>
        <w:rPr>
          <w:rFonts w:ascii="Book Antiqua" w:hAnsi="Book Antiqua"/>
        </w:rPr>
      </w:pPr>
      <w:r w:rsidRPr="000B409A">
        <w:rPr>
          <w:rFonts w:ascii="Book Antiqua" w:eastAsia="Book Antiqua" w:hAnsi="Book Antiqua" w:cs="Book Antiqua"/>
        </w:rPr>
        <w:t xml:space="preserve">DNA ladder from apoptotic </w:t>
      </w:r>
      <w:r w:rsidRPr="000B409A">
        <w:rPr>
          <w:rFonts w:ascii="Book Antiqua" w:eastAsia="Book Antiqua" w:hAnsi="Book Antiqua" w:cs="Book Antiqua"/>
        </w:rPr>
        <w:t>LoVo</w:t>
      </w:r>
      <w:r w:rsidRPr="000B409A">
        <w:rPr>
          <w:rFonts w:ascii="Book Antiqua" w:eastAsia="Book Antiqua" w:hAnsi="Book Antiqua" w:cs="Book Antiqua"/>
        </w:rPr>
        <w:t xml:space="preserve"> cells treated with 140 µg/mL PMBE for 24 h</w:t>
      </w:r>
      <w:r w:rsidRPr="000B409A">
        <w:rPr>
          <w:rFonts w:ascii="Book Antiqua" w:hAnsi="Book Antiqua" w:cs="Book Antiqua"/>
          <w:lang w:eastAsia="zh-CN"/>
        </w:rPr>
        <w:t>ours</w:t>
      </w:r>
      <w:r w:rsidRPr="000B409A">
        <w:rPr>
          <w:rFonts w:ascii="Book Antiqua" w:eastAsia="Book Antiqua" w:hAnsi="Book Antiqua" w:cs="Book Antiqua"/>
        </w:rPr>
        <w:t xml:space="preserve">. Results of gel electrophoresis showing that relatively low molecular-weight DNA had extruded out of apoptotic </w:t>
      </w:r>
      <w:r w:rsidRPr="000B409A">
        <w:rPr>
          <w:rFonts w:ascii="Book Antiqua" w:eastAsia="Book Antiqua" w:hAnsi="Book Antiqua" w:cs="Book Antiqua"/>
        </w:rPr>
        <w:t>LoVo</w:t>
      </w:r>
      <w:r w:rsidRPr="000B409A">
        <w:rPr>
          <w:rFonts w:ascii="Book Antiqua" w:eastAsia="Book Antiqua" w:hAnsi="Book Antiqua" w:cs="Book Antiqua"/>
        </w:rPr>
        <w:t xml:space="preserve"> cells. M DNA marker DL2000; 1 Control; 2 PMBE Treatment</w:t>
      </w:r>
    </w:p>
    <w:p w:rsidR="00833E35" w:rsidRPr="000B409A" w:rsidP="000B409A" w14:paraId="0A8BD226" w14:textId="7DB289EA">
      <w:pPr>
        <w:spacing w:line="360" w:lineRule="auto"/>
        <w:ind w:firstLine="240"/>
        <w:jc w:val="both"/>
        <w:rPr>
          <w:rFonts w:ascii="Book Antiqua" w:eastAsia="Book Antiqua" w:hAnsi="Book Antiqua" w:cs="Book Antiqua"/>
        </w:rPr>
      </w:pPr>
      <w:r w:rsidRPr="000B409A">
        <w:rPr>
          <w:rFonts w:ascii="Book Antiqua" w:eastAsia="Book Antiqua" w:hAnsi="Book Antiqua" w:cs="Book Antiqua"/>
        </w:rPr>
        <w:t xml:space="preserve">Results of flow cytometry analysis of control </w:t>
      </w:r>
      <w:r w:rsidRPr="000B409A">
        <w:rPr>
          <w:rFonts w:ascii="Book Antiqua" w:eastAsia="Book Antiqua" w:hAnsi="Book Antiqua" w:cs="Book Antiqua"/>
        </w:rPr>
        <w:t>LoVo</w:t>
      </w:r>
      <w:r w:rsidRPr="000B409A">
        <w:rPr>
          <w:rFonts w:ascii="Book Antiqua" w:eastAsia="Book Antiqua" w:hAnsi="Book Antiqua" w:cs="Book Antiqua"/>
        </w:rPr>
        <w:t xml:space="preserve"> cells and </w:t>
      </w:r>
      <w:r w:rsidRPr="000B409A">
        <w:rPr>
          <w:rFonts w:ascii="Book Antiqua" w:eastAsia="Book Antiqua" w:hAnsi="Book Antiqua" w:cs="Book Antiqua"/>
        </w:rPr>
        <w:t>LoVo</w:t>
      </w:r>
      <w:r w:rsidRPr="000B409A">
        <w:rPr>
          <w:rFonts w:ascii="Book Antiqua" w:eastAsia="Book Antiqua" w:hAnsi="Book Antiqua" w:cs="Book Antiqua"/>
        </w:rPr>
        <w:t xml:space="preserve"> cells treated with 140 µg/mL PMBE for 24 h</w:t>
      </w:r>
      <w:r w:rsidRPr="000B409A">
        <w:rPr>
          <w:rFonts w:ascii="Book Antiqua" w:hAnsi="Book Antiqua" w:cs="Book Antiqua"/>
          <w:lang w:eastAsia="zh-CN"/>
        </w:rPr>
        <w:t>ours:</w:t>
      </w:r>
      <w:r w:rsidRPr="000B409A">
        <w:rPr>
          <w:rFonts w:ascii="Book Antiqua" w:eastAsia="Book Antiqua" w:hAnsi="Book Antiqua" w:cs="Book Antiqua"/>
        </w:rPr>
        <w:t xml:space="preserve"> (</w:t>
      </w:r>
      <w:r w:rsidRPr="000B409A">
        <w:rPr>
          <w:rFonts w:ascii="Book Antiqua" w:hAnsi="Book Antiqua" w:cs="Book Antiqua"/>
          <w:lang w:eastAsia="zh-CN"/>
        </w:rPr>
        <w:t>1</w:t>
      </w:r>
      <w:r w:rsidRPr="000B409A">
        <w:rPr>
          <w:rFonts w:ascii="Book Antiqua" w:eastAsia="Book Antiqua" w:hAnsi="Book Antiqua" w:cs="Book Antiqua"/>
        </w:rPr>
        <w:t xml:space="preserve">) Shows a normal cell cycle distribution of untreated </w:t>
      </w:r>
      <w:r w:rsidRPr="000B409A">
        <w:rPr>
          <w:rFonts w:ascii="Book Antiqua" w:eastAsia="Book Antiqua" w:hAnsi="Book Antiqua" w:cs="Book Antiqua"/>
        </w:rPr>
        <w:t>LoVo</w:t>
      </w:r>
      <w:r w:rsidRPr="000B409A">
        <w:rPr>
          <w:rFonts w:ascii="Book Antiqua" w:eastAsia="Book Antiqua" w:hAnsi="Book Antiqua" w:cs="Book Antiqua"/>
        </w:rPr>
        <w:t xml:space="preserve"> cells stained with PI, showing no obvious apoptotic-sub-G1 curve, but with 10.9% of the cells showing spontaneous apoptosis</w:t>
      </w:r>
      <w:r w:rsidRPr="000B409A">
        <w:rPr>
          <w:rFonts w:ascii="Book Antiqua" w:hAnsi="Book Antiqua" w:cs="Book Antiqua"/>
          <w:lang w:eastAsia="zh-CN"/>
        </w:rPr>
        <w:t>;</w:t>
      </w:r>
      <w:r w:rsidRPr="000B409A">
        <w:rPr>
          <w:rFonts w:ascii="Book Antiqua" w:eastAsia="Book Antiqua" w:hAnsi="Book Antiqua" w:cs="Book Antiqua"/>
        </w:rPr>
        <w:t xml:space="preserve"> (</w:t>
      </w:r>
      <w:r w:rsidRPr="000B409A">
        <w:rPr>
          <w:rFonts w:ascii="Book Antiqua" w:hAnsi="Book Antiqua" w:cs="Book Antiqua"/>
          <w:lang w:eastAsia="zh-CN"/>
        </w:rPr>
        <w:t>2</w:t>
      </w:r>
      <w:r w:rsidRPr="000B409A">
        <w:rPr>
          <w:rFonts w:ascii="Book Antiqua" w:eastAsia="Book Antiqua" w:hAnsi="Book Antiqua" w:cs="Book Antiqua"/>
        </w:rPr>
        <w:t xml:space="preserve">) Shows the cell cycle distribution of </w:t>
      </w:r>
      <w:r w:rsidRPr="000B409A">
        <w:rPr>
          <w:rFonts w:ascii="Book Antiqua" w:eastAsia="Book Antiqua" w:hAnsi="Book Antiqua" w:cs="Book Antiqua"/>
        </w:rPr>
        <w:t>LoVo</w:t>
      </w:r>
      <w:r w:rsidRPr="000B409A">
        <w:rPr>
          <w:rFonts w:ascii="Book Antiqua" w:eastAsia="Book Antiqua" w:hAnsi="Book Antiqua" w:cs="Book Antiqua"/>
        </w:rPr>
        <w:t xml:space="preserve"> cell treated with PMBE and stained with PI. There is an obvious apoptotic-sub-G1 curve before the G1 curve, with 31.4% of the cells showing apoptosis</w:t>
      </w:r>
      <w:r w:rsidRPr="000B409A">
        <w:rPr>
          <w:rFonts w:ascii="Book Antiqua" w:hAnsi="Book Antiqua" w:cs="Book Antiqua"/>
          <w:lang w:eastAsia="zh-CN"/>
        </w:rPr>
        <w:t>;</w:t>
      </w:r>
      <w:r w:rsidRPr="000B409A">
        <w:rPr>
          <w:rFonts w:ascii="Book Antiqua" w:eastAsia="Book Antiqua" w:hAnsi="Book Antiqua" w:cs="Book Antiqua"/>
        </w:rPr>
        <w:t xml:space="preserve"> </w:t>
      </w:r>
      <w:r w:rsidR="00BA54AE">
        <w:rPr>
          <w:rFonts w:ascii="Book Antiqua" w:hAnsi="Book Antiqua" w:cs="Book Antiqua" w:hint="eastAsia"/>
          <w:lang w:eastAsia="zh-CN"/>
        </w:rPr>
        <w:t xml:space="preserve">and </w:t>
      </w:r>
      <w:r w:rsidRPr="000B409A">
        <w:rPr>
          <w:rFonts w:ascii="Book Antiqua" w:eastAsia="Book Antiqua" w:hAnsi="Book Antiqua" w:cs="Book Antiqua"/>
        </w:rPr>
        <w:t>(</w:t>
      </w:r>
      <w:r w:rsidRPr="000B409A">
        <w:rPr>
          <w:rFonts w:ascii="Book Antiqua" w:hAnsi="Book Antiqua" w:cs="Book Antiqua"/>
          <w:lang w:eastAsia="zh-CN"/>
        </w:rPr>
        <w:t>3</w:t>
      </w:r>
      <w:r w:rsidRPr="000B409A">
        <w:rPr>
          <w:rFonts w:ascii="Book Antiqua" w:eastAsia="Book Antiqua" w:hAnsi="Book Antiqua" w:cs="Book Antiqua"/>
        </w:rPr>
        <w:t xml:space="preserve">) Shows the statistical histogram of </w:t>
      </w:r>
      <w:r w:rsidRPr="000B409A">
        <w:rPr>
          <w:rFonts w:ascii="Book Antiqua" w:eastAsia="Book Antiqua" w:hAnsi="Book Antiqua" w:cs="Book Antiqua"/>
        </w:rPr>
        <w:t>LoVo</w:t>
      </w:r>
      <w:r w:rsidRPr="000B409A">
        <w:rPr>
          <w:rFonts w:ascii="Book Antiqua" w:eastAsia="Book Antiqua" w:hAnsi="Book Antiqua" w:cs="Book Antiqua"/>
        </w:rPr>
        <w:t xml:space="preserve"> cell apoptosis induced by PMBE treatment compared with Control.  </w:t>
      </w:r>
      <w:r w:rsidRPr="000B409A">
        <w:rPr>
          <w:rFonts w:ascii="Book Antiqua" w:eastAsia="宋体" w:hAnsi="Book Antiqua" w:cs="Book Antiqua"/>
          <w:vertAlign w:val="superscript"/>
          <w:lang w:eastAsia="zh-CN"/>
        </w:rPr>
        <w:t>a</w:t>
      </w:r>
      <w:r w:rsidRPr="000B409A">
        <w:rPr>
          <w:rFonts w:ascii="Book Antiqua" w:eastAsia="Book Antiqua" w:hAnsi="Book Antiqua" w:cs="Book Antiqua"/>
          <w:i/>
          <w:iCs/>
        </w:rPr>
        <w:t>P</w:t>
      </w:r>
      <w:r w:rsidRPr="000B409A">
        <w:rPr>
          <w:rFonts w:ascii="Book Antiqua" w:eastAsia="Book Antiqua" w:hAnsi="Book Antiqua" w:cs="Book Antiqua"/>
        </w:rPr>
        <w:t xml:space="preserve"> &lt; 0.05 </w:t>
      </w:r>
      <w:r w:rsidRPr="000B409A">
        <w:rPr>
          <w:rFonts w:ascii="Book Antiqua" w:eastAsia="Book Antiqua" w:hAnsi="Book Antiqua" w:cs="Book Antiqua"/>
          <w:i/>
          <w:iCs/>
        </w:rPr>
        <w:t>vs</w:t>
      </w:r>
      <w:r w:rsidRPr="000B409A">
        <w:rPr>
          <w:rFonts w:ascii="Book Antiqua" w:eastAsia="Book Antiqua" w:hAnsi="Book Antiqua" w:cs="Book Antiqua"/>
        </w:rPr>
        <w:t xml:space="preserve"> Control, </w:t>
      </w:r>
      <w:r w:rsidRPr="000B409A">
        <w:rPr>
          <w:rFonts w:ascii="Book Antiqua" w:eastAsia="Book Antiqua" w:hAnsi="Book Antiqua" w:cs="Book Antiqua"/>
          <w:i/>
          <w:iCs/>
        </w:rPr>
        <w:t xml:space="preserve">n </w:t>
      </w:r>
      <w:r w:rsidRPr="000B409A">
        <w:rPr>
          <w:rFonts w:ascii="Book Antiqua" w:eastAsia="Book Antiqua" w:hAnsi="Book Antiqua" w:cs="Book Antiqua"/>
        </w:rPr>
        <w:t>= 3, mean ± SD.</w:t>
      </w:r>
    </w:p>
    <w:p w:rsidR="00833E35" w:rsidRPr="000B409A" w:rsidP="000B409A" w14:paraId="3109BFB1" w14:textId="77777777">
      <w:pPr>
        <w:spacing w:line="360" w:lineRule="auto"/>
        <w:ind w:firstLine="240"/>
        <w:jc w:val="both"/>
        <w:rPr>
          <w:rFonts w:ascii="Book Antiqua" w:hAnsi="Book Antiqua"/>
        </w:rPr>
      </w:pPr>
    </w:p>
    <w:p w:rsidR="00833E35" w:rsidRPr="000B409A" w:rsidP="000B409A" w14:paraId="5E0BB281" w14:textId="77777777">
      <w:pPr>
        <w:spacing w:line="360" w:lineRule="auto"/>
        <w:jc w:val="both"/>
        <w:rPr>
          <w:rFonts w:ascii="Book Antiqua" w:hAnsi="Book Antiqua"/>
        </w:rPr>
      </w:pPr>
      <w:r w:rsidRPr="000B409A">
        <w:rPr>
          <w:rFonts w:ascii="Book Antiqua" w:eastAsia="Book Antiqua" w:hAnsi="Book Antiqua" w:cs="Book Antiqua"/>
          <w:b/>
          <w:caps/>
          <w:u w:val="single"/>
        </w:rPr>
        <w:t>DISCUSSION</w:t>
      </w:r>
    </w:p>
    <w:p w:rsidR="00833E35" w:rsidRPr="000B409A" w:rsidP="000B409A" w14:paraId="01CBEA77" w14:textId="77777777">
      <w:pPr>
        <w:spacing w:line="360" w:lineRule="auto"/>
        <w:jc w:val="both"/>
        <w:rPr>
          <w:rFonts w:ascii="Book Antiqua" w:hAnsi="Book Antiqua"/>
        </w:rPr>
      </w:pPr>
      <w:r w:rsidRPr="000B409A">
        <w:rPr>
          <w:rFonts w:ascii="Book Antiqua" w:eastAsia="Book Antiqua" w:hAnsi="Book Antiqua" w:cs="Book Antiqua"/>
        </w:rPr>
        <w:t xml:space="preserve">Through culturing cells once and subsequent OCTPP, obtain enough experimental materials to detect the target cell apoptosis with different instruments, reaching the simultaneous identification of apoptosis at morphological, biochemical, cell cycle, and DNA content level, respectively, further realize the unity of quantitative and qualitative analyses, shortening the experimental time obviously, while producing relatively good results. </w:t>
      </w:r>
    </w:p>
    <w:p w:rsidR="00833E35" w:rsidRPr="000B409A" w:rsidP="000B409A" w14:paraId="06EE846B" w14:textId="77777777">
      <w:pPr>
        <w:spacing w:line="360" w:lineRule="auto"/>
        <w:ind w:firstLine="240"/>
        <w:jc w:val="both"/>
        <w:rPr>
          <w:rFonts w:ascii="Book Antiqua" w:hAnsi="Book Antiqua"/>
        </w:rPr>
      </w:pPr>
      <w:r w:rsidRPr="000B409A">
        <w:rPr>
          <w:rFonts w:ascii="Book Antiqua" w:eastAsia="Book Antiqua" w:hAnsi="Book Antiqua" w:cs="Book Antiqua"/>
        </w:rPr>
        <w:t xml:space="preserve">Current measures for apoptosis identification involve detecting morphological, biochemical, and DNA content changes. At morphological level, fluorescence microscopy requires culturing cells on coverslips until monolayers form, which involves in the </w:t>
      </w:r>
      <w:r w:rsidRPr="000B409A">
        <w:rPr>
          <w:rFonts w:ascii="Book Antiqua" w:eastAsia="Book Antiqua" w:hAnsi="Book Antiqua" w:cs="Book Antiqua"/>
        </w:rPr>
        <w:t xml:space="preserve">complicated steps and the inferior picture quality due to cell-cell junctions. What’s more, it is qualitative other than quantitative. At molecular level, DNA for gel electrophoresis was not extracted classically after cells are lysed with buffer, not only time-consuming, but also potentially toxic, and possibly shearing DNA as well, further decreasing the reproducibility of experiments. Although pulse alternative field gel electrophoresis can avoid shearing DNA </w:t>
      </w:r>
      <w:r w:rsidRPr="000B409A">
        <w:rPr>
          <w:rFonts w:ascii="Book Antiqua" w:eastAsia="Book Antiqua" w:hAnsi="Book Antiqua" w:cs="Book Antiqua"/>
          <w:i/>
          <w:iCs/>
        </w:rPr>
        <w:t>via</w:t>
      </w:r>
      <w:r w:rsidRPr="000B409A">
        <w:rPr>
          <w:rFonts w:ascii="Book Antiqua" w:eastAsia="Book Antiqua" w:hAnsi="Book Antiqua" w:cs="Book Antiqua"/>
        </w:rPr>
        <w:t xml:space="preserve"> pre-embedding cells in low-melting-point agarose, which will increase the time taken and the cost of the experiments. Moreover, these DNA detection methods are qualitative, or at most semi-quantitative. By contrast, flow cytometry is simple, rapid, quantitative, and multi-parametric.</w:t>
      </w:r>
    </w:p>
    <w:p w:rsidR="00833E35" w:rsidRPr="000B409A" w:rsidP="000B409A" w14:paraId="075A9E4C" w14:textId="0B69E3BD">
      <w:pPr>
        <w:spacing w:line="360" w:lineRule="auto"/>
        <w:ind w:firstLine="240"/>
        <w:jc w:val="both"/>
        <w:rPr>
          <w:rFonts w:ascii="Book Antiqua" w:eastAsia="Book Antiqua" w:hAnsi="Book Antiqua" w:cs="Book Antiqua"/>
        </w:rPr>
      </w:pPr>
      <w:r w:rsidRPr="000B409A">
        <w:rPr>
          <w:rFonts w:ascii="Book Antiqua" w:eastAsia="Book Antiqua" w:hAnsi="Book Antiqua" w:cs="Book Antiqua"/>
        </w:rPr>
        <w:t>Performing these three independent experiment results analyses (morphological, biochemical, and DNA content analyses) is time consuming, and the experimental materials are frequently not from the same cell culture batch, making it hard to ensure the consistency and veracity of the results. Herein, prefixed the cells in 70% cold ethanol, then 0.2 M phosphate-citrate buffer at pH7.8 was used to extract DNA, and then spin 100</w:t>
      </w:r>
      <w:r w:rsidR="000D38A5">
        <w:rPr>
          <w:rFonts w:ascii="Book Antiqua" w:hAnsi="Book Antiqua" w:cs="Book Antiqua" w:hint="eastAsia"/>
          <w:lang w:eastAsia="zh-CN"/>
        </w:rPr>
        <w:t xml:space="preserve"> </w:t>
      </w:r>
      <w:r w:rsidRPr="000D38A5">
        <w:rPr>
          <w:rFonts w:ascii="Book Antiqua" w:eastAsia="Book Antiqua" w:hAnsi="Book Antiqua" w:cs="Book Antiqua"/>
          <w:i/>
          <w:iCs/>
        </w:rPr>
        <w:t>g</w:t>
      </w:r>
      <w:r w:rsidRPr="000B409A">
        <w:rPr>
          <w:rFonts w:ascii="Book Antiqua" w:eastAsia="Book Antiqua" w:hAnsi="Book Antiqua" w:cs="Book Antiqua"/>
        </w:rPr>
        <w:t>, 5</w:t>
      </w:r>
      <w:r w:rsidRPr="000B409A">
        <w:rPr>
          <w:rFonts w:ascii="Book Antiqua" w:hAnsi="Book Antiqua" w:cs="Book Antiqua"/>
          <w:lang w:eastAsia="zh-CN"/>
        </w:rPr>
        <w:t>-</w:t>
      </w:r>
      <w:r w:rsidRPr="000B409A">
        <w:rPr>
          <w:rFonts w:ascii="Book Antiqua" w:eastAsia="Book Antiqua" w:hAnsi="Book Antiqua" w:cs="Book Antiqua"/>
        </w:rPr>
        <w:t>10 min</w:t>
      </w:r>
      <w:r w:rsidRPr="000B409A">
        <w:rPr>
          <w:rFonts w:ascii="Book Antiqua" w:hAnsi="Book Antiqua" w:cs="Book Antiqua"/>
          <w:lang w:eastAsia="zh-CN"/>
        </w:rPr>
        <w:t>utes</w:t>
      </w:r>
      <w:r w:rsidRPr="000B409A">
        <w:rPr>
          <w:rFonts w:ascii="Book Antiqua" w:eastAsia="Book Antiqua" w:hAnsi="Book Antiqua" w:cs="Book Antiqua"/>
        </w:rPr>
        <w:t xml:space="preserve"> to make the smaller DNA leaked out thoroughly. The supernatant was then sequentially incubated with RNase A and proteinase K, further for direct electrophoresis. The cell pellets were stained with PI, a proportion of which was for slide preparation and fluorescence microscope observation, the remaining for flow cytometry. OTCPP allows the rapid identification of the classical hallmarks of apoptosis, which owns merits as follows: (1) 70% cold ethanol fixation makes cells stored for relatively longer time before analysis, without any significant DNA degradation from pathogenic infection and cell autolysis</w:t>
      </w:r>
      <w:r w:rsidRPr="000B409A">
        <w:rPr>
          <w:rFonts w:ascii="Book Antiqua" w:hAnsi="Book Antiqua" w:cs="Book Antiqua"/>
          <w:lang w:eastAsia="zh-CN"/>
        </w:rPr>
        <w:t>;</w:t>
      </w:r>
      <w:r w:rsidRPr="000B409A">
        <w:rPr>
          <w:rFonts w:ascii="Book Antiqua" w:eastAsia="Book Antiqua" w:hAnsi="Book Antiqua" w:cs="Book Antiqua"/>
        </w:rPr>
        <w:t xml:space="preserve"> (2) Multiple targets (nuclear shrinkage, DNA ladder and sub-G1 curve) can be detected almost simultaneously, shortening the experimental time sharply; (3) Culturing cells on coverslips for nuclear morphology observation can be omitted completely; (4) DNA extraction is simple and rapid, with no phenol, chloroform, or other toxic reagents, and the inconvenience of pulse field gel electrophoresis; (5) 0.2 M phosphate</w:t>
      </w:r>
      <w:r w:rsidRPr="000B409A">
        <w:rPr>
          <w:rFonts w:ascii="Book Antiqua" w:eastAsia="Book Antiqua" w:hAnsi="Book Antiqua" w:cs="Book Antiqua"/>
        </w:rPr>
        <w:noBreakHyphen/>
        <w:t xml:space="preserve">citrate buffer (pH 7.8) helps the smaller DNA fragments completely extruded out of apoptotic cells[8], increasing the sensitivity and specificity of flow cytometry; and (6) The same experimental samples can be ensured, enhancing the consistency during </w:t>
      </w:r>
      <w:r w:rsidRPr="000B409A">
        <w:rPr>
          <w:rFonts w:ascii="Book Antiqua" w:eastAsia="Book Antiqua" w:hAnsi="Book Antiqua" w:cs="Book Antiqua"/>
        </w:rPr>
        <w:t xml:space="preserve">experimentation. Briefly </w:t>
      </w:r>
      <w:r w:rsidR="000D38A5">
        <w:rPr>
          <w:rFonts w:ascii="Book Antiqua" w:hAnsi="Book Antiqua" w:cs="Book Antiqua" w:hint="eastAsia"/>
          <w:lang w:eastAsia="zh-CN"/>
        </w:rPr>
        <w:t>and</w:t>
      </w:r>
      <w:r w:rsidRPr="000B409A" w:rsidR="000D38A5">
        <w:rPr>
          <w:rFonts w:ascii="Book Antiqua" w:eastAsia="Book Antiqua" w:hAnsi="Book Antiqua" w:cs="Book Antiqua"/>
        </w:rPr>
        <w:t xml:space="preserve"> </w:t>
      </w:r>
      <w:r w:rsidRPr="000B409A">
        <w:rPr>
          <w:rFonts w:ascii="Book Antiqua" w:eastAsia="Book Antiqua" w:hAnsi="Book Antiqua" w:cs="Book Antiqua"/>
        </w:rPr>
        <w:t xml:space="preserve">vividly, OTCPP successfully achieved three birds of cell apoptosis in one stone. Thus, OTCPP is an improvement on classical methods of apoptosis identification, and researchers can select it according to their different purposes and own experimental conditions. However, OTCPP might have potential limitations, unsuitable for long-lived cells lacking or just weak proliferative ability, </w:t>
      </w:r>
      <w:r w:rsidRPr="000B409A">
        <w:rPr>
          <w:rFonts w:ascii="Book Antiqua" w:eastAsia="Book Antiqua" w:hAnsi="Book Antiqua" w:cs="Book Antiqua"/>
          <w:i/>
          <w:iCs/>
        </w:rPr>
        <w:t>e.g.</w:t>
      </w:r>
      <w:r w:rsidRPr="000B409A">
        <w:rPr>
          <w:rFonts w:ascii="Book Antiqua" w:eastAsia="Book Antiqua" w:hAnsi="Book Antiqua" w:cs="Book Antiqua"/>
        </w:rPr>
        <w:t xml:space="preserve"> neural cells, myocardial cells, and stem cells with relatively small numbers in different tissues in organisms.</w:t>
      </w:r>
    </w:p>
    <w:p w:rsidR="00833E35" w:rsidRPr="000B409A" w:rsidP="000B409A" w14:paraId="3A776E2A" w14:textId="77777777">
      <w:pPr>
        <w:spacing w:line="360" w:lineRule="auto"/>
        <w:ind w:firstLine="240"/>
        <w:jc w:val="both"/>
        <w:rPr>
          <w:rFonts w:ascii="Book Antiqua" w:eastAsia="Book Antiqua" w:hAnsi="Book Antiqua" w:cs="Book Antiqua"/>
        </w:rPr>
      </w:pPr>
    </w:p>
    <w:p w:rsidR="00833E35" w:rsidRPr="000B409A" w:rsidP="000B409A" w14:paraId="12CA246B" w14:textId="77777777">
      <w:pPr>
        <w:spacing w:line="360" w:lineRule="auto"/>
        <w:jc w:val="both"/>
        <w:rPr>
          <w:rFonts w:ascii="Book Antiqua" w:hAnsi="Book Antiqua"/>
        </w:rPr>
      </w:pPr>
      <w:r w:rsidRPr="000B409A">
        <w:rPr>
          <w:rFonts w:ascii="Book Antiqua" w:eastAsia="Book Antiqua" w:hAnsi="Book Antiqua" w:cs="Book Antiqua"/>
          <w:b/>
          <w:caps/>
          <w:u w:val="single"/>
        </w:rPr>
        <w:t>CONCLUSION</w:t>
      </w:r>
    </w:p>
    <w:p w:rsidR="00833E35" w:rsidRPr="000B409A" w:rsidP="000B409A" w14:paraId="6FE3E3AD" w14:textId="77777777">
      <w:pPr>
        <w:spacing w:line="360" w:lineRule="auto"/>
        <w:jc w:val="both"/>
        <w:rPr>
          <w:rFonts w:ascii="Book Antiqua" w:eastAsia="Book Antiqua" w:hAnsi="Book Antiqua" w:cs="Book Antiqua"/>
        </w:rPr>
      </w:pPr>
      <w:r w:rsidRPr="000B409A">
        <w:rPr>
          <w:rFonts w:ascii="Book Antiqua" w:eastAsia="Book Antiqua" w:hAnsi="Book Antiqua" w:cs="Book Antiqua"/>
        </w:rPr>
        <w:t xml:space="preserve">The present study presents a novel selective procedure for the rapid identification of human colon cancer </w:t>
      </w:r>
      <w:r w:rsidRPr="000B409A">
        <w:rPr>
          <w:rFonts w:ascii="Book Antiqua" w:eastAsia="Book Antiqua" w:hAnsi="Book Antiqua" w:cs="Book Antiqua"/>
        </w:rPr>
        <w:t>LoVo</w:t>
      </w:r>
      <w:r w:rsidRPr="000B409A">
        <w:rPr>
          <w:rFonts w:ascii="Book Antiqua" w:eastAsia="Book Antiqua" w:hAnsi="Book Antiqua" w:cs="Book Antiqua"/>
        </w:rPr>
        <w:t xml:space="preserve"> cell apoptosis induced by the natural product, PMBE, using the OTCPP protocol. The use of OTCPP might pave the way for future basic and clinical research by optimizing experimental conditions (</w:t>
      </w:r>
      <w:r w:rsidRPr="000B409A">
        <w:rPr>
          <w:rFonts w:ascii="Book Antiqua" w:eastAsia="Book Antiqua" w:hAnsi="Book Antiqua" w:cs="Book Antiqua"/>
          <w:i/>
          <w:iCs/>
        </w:rPr>
        <w:t>e.g.</w:t>
      </w:r>
      <w:r w:rsidRPr="000B409A">
        <w:rPr>
          <w:rFonts w:ascii="Book Antiqua" w:eastAsia="Book Antiqua" w:hAnsi="Book Antiqua" w:cs="Book Antiqua"/>
        </w:rPr>
        <w:t xml:space="preserve"> single-molecular augmented capture and imaging) to improve detection sensitivity in other cell types and/or disease models, </w:t>
      </w:r>
      <w:r w:rsidRPr="000B409A">
        <w:rPr>
          <w:rFonts w:ascii="Book Antiqua" w:eastAsia="Book Antiqua" w:hAnsi="Book Antiqua" w:cs="Book Antiqua"/>
          <w:i/>
          <w:iCs/>
        </w:rPr>
        <w:t xml:space="preserve">e.g. </w:t>
      </w:r>
      <w:r w:rsidRPr="000B409A">
        <w:rPr>
          <w:rFonts w:ascii="Book Antiqua" w:eastAsia="Book Antiqua" w:hAnsi="Book Antiqua" w:cs="Book Antiqua"/>
        </w:rPr>
        <w:t>neurons, cardiomyocytes and stem cells in critical diseases.</w:t>
      </w:r>
    </w:p>
    <w:p w:rsidR="00833E35" w:rsidRPr="000B409A" w:rsidP="000B409A" w14:paraId="14A256A4" w14:textId="77777777">
      <w:pPr>
        <w:spacing w:line="360" w:lineRule="auto"/>
        <w:jc w:val="both"/>
        <w:rPr>
          <w:rFonts w:ascii="Book Antiqua" w:hAnsi="Book Antiqua"/>
        </w:rPr>
      </w:pPr>
    </w:p>
    <w:p w:rsidR="00833E35" w:rsidRPr="000B409A" w:rsidP="000B409A" w14:paraId="32E28F8C" w14:textId="77777777">
      <w:pPr>
        <w:spacing w:line="360" w:lineRule="auto"/>
        <w:jc w:val="both"/>
        <w:rPr>
          <w:rFonts w:ascii="Book Antiqua" w:hAnsi="Book Antiqua"/>
        </w:rPr>
      </w:pPr>
      <w:r w:rsidRPr="000B409A">
        <w:rPr>
          <w:rFonts w:ascii="Book Antiqua" w:eastAsia="Book Antiqua" w:hAnsi="Book Antiqua" w:cs="Book Antiqua"/>
          <w:b/>
          <w:caps/>
          <w:u w:val="single"/>
        </w:rPr>
        <w:t>ACKNOWLEDGEMENTS</w:t>
      </w:r>
    </w:p>
    <w:p w:rsidR="00833E35" w:rsidRPr="000B409A" w:rsidP="000B409A" w14:paraId="38A9A9A7" w14:textId="77777777">
      <w:pPr>
        <w:spacing w:line="360" w:lineRule="auto"/>
        <w:jc w:val="both"/>
        <w:rPr>
          <w:rFonts w:ascii="Book Antiqua" w:eastAsia="Book Antiqua" w:hAnsi="Book Antiqua" w:cs="Book Antiqua"/>
        </w:rPr>
      </w:pPr>
      <w:r w:rsidRPr="000B409A">
        <w:rPr>
          <w:rFonts w:ascii="Book Antiqua" w:eastAsia="Book Antiqua" w:hAnsi="Book Antiqua" w:cs="Book Antiqua"/>
        </w:rPr>
        <w:t>I would like to express my sincere gratitude to my laboratory mates for their invaluable assistance which significantly improved this work.</w:t>
      </w:r>
    </w:p>
    <w:p w:rsidR="00833E35" w:rsidRPr="000B409A" w:rsidP="000B409A" w14:paraId="5FDE438F" w14:textId="77777777">
      <w:pPr>
        <w:spacing w:line="360" w:lineRule="auto"/>
        <w:jc w:val="both"/>
        <w:rPr>
          <w:rFonts w:ascii="Book Antiqua" w:hAnsi="Book Antiqua"/>
        </w:rPr>
      </w:pPr>
    </w:p>
    <w:p w:rsidR="00833E35" w:rsidRPr="000B409A" w:rsidP="000B409A" w14:paraId="6CD2A142" w14:textId="77777777">
      <w:pPr>
        <w:spacing w:line="360" w:lineRule="auto"/>
        <w:jc w:val="both"/>
        <w:rPr>
          <w:rFonts w:ascii="Book Antiqua" w:hAnsi="Book Antiqua"/>
        </w:rPr>
      </w:pPr>
      <w:r w:rsidRPr="000B409A">
        <w:rPr>
          <w:rFonts w:ascii="Book Antiqua" w:eastAsia="Book Antiqua" w:hAnsi="Book Antiqua" w:cs="Book Antiqua"/>
          <w:b/>
        </w:rPr>
        <w:t>REFERENCES</w:t>
      </w:r>
    </w:p>
    <w:p w:rsidR="00833E35" w:rsidRPr="000B409A" w:rsidP="000B409A" w14:paraId="678158C9" w14:textId="77777777">
      <w:pPr>
        <w:spacing w:line="360" w:lineRule="auto"/>
        <w:jc w:val="both"/>
        <w:rPr>
          <w:rFonts w:ascii="Book Antiqua" w:hAnsi="Book Antiqua"/>
        </w:rPr>
      </w:pPr>
      <w:r w:rsidRPr="000B409A">
        <w:rPr>
          <w:rFonts w:ascii="Book Antiqua" w:eastAsia="Book Antiqua" w:hAnsi="Book Antiqua" w:cs="Book Antiqua"/>
        </w:rPr>
        <w:t xml:space="preserve">1 </w:t>
      </w:r>
      <w:r w:rsidRPr="000B409A">
        <w:rPr>
          <w:rFonts w:ascii="Book Antiqua" w:eastAsia="Book Antiqua" w:hAnsi="Book Antiqua" w:cs="Book Antiqua"/>
          <w:b/>
          <w:bCs/>
        </w:rPr>
        <w:t>Kerr JF</w:t>
      </w:r>
      <w:r w:rsidRPr="000B409A">
        <w:rPr>
          <w:rFonts w:ascii="Book Antiqua" w:eastAsia="Book Antiqua" w:hAnsi="Book Antiqua" w:cs="Book Antiqua"/>
        </w:rPr>
        <w:t xml:space="preserve">, Wyllie AH, Currie AR. Apoptosis: a basic biological phenomenon with wide-ranging implications in tissue kinetics. </w:t>
      </w:r>
      <w:r w:rsidRPr="000B409A">
        <w:rPr>
          <w:rFonts w:ascii="Book Antiqua" w:eastAsia="Book Antiqua" w:hAnsi="Book Antiqua" w:cs="Book Antiqua"/>
          <w:i/>
          <w:iCs/>
        </w:rPr>
        <w:t>Br J Cancer</w:t>
      </w:r>
      <w:r w:rsidRPr="000B409A">
        <w:rPr>
          <w:rFonts w:ascii="Book Antiqua" w:eastAsia="Book Antiqua" w:hAnsi="Book Antiqua" w:cs="Book Antiqua"/>
        </w:rPr>
        <w:t xml:space="preserve"> 1972; </w:t>
      </w:r>
      <w:r w:rsidRPr="000B409A">
        <w:rPr>
          <w:rFonts w:ascii="Book Antiqua" w:eastAsia="Book Antiqua" w:hAnsi="Book Antiqua" w:cs="Book Antiqua"/>
          <w:b/>
          <w:bCs/>
        </w:rPr>
        <w:t>26</w:t>
      </w:r>
      <w:r w:rsidRPr="000B409A">
        <w:rPr>
          <w:rFonts w:ascii="Book Antiqua" w:eastAsia="Book Antiqua" w:hAnsi="Book Antiqua" w:cs="Book Antiqua"/>
        </w:rPr>
        <w:t>: 239-257 [PMID: 4561027 DOI: 10.1038/bjc.1972.33]</w:t>
      </w:r>
    </w:p>
    <w:p w:rsidR="00833E35" w:rsidRPr="000B409A" w:rsidP="000B409A" w14:paraId="683801F1" w14:textId="77777777">
      <w:pPr>
        <w:spacing w:line="360" w:lineRule="auto"/>
        <w:jc w:val="both"/>
        <w:rPr>
          <w:rFonts w:ascii="Book Antiqua" w:hAnsi="Book Antiqua"/>
        </w:rPr>
      </w:pPr>
      <w:r w:rsidRPr="000B409A">
        <w:rPr>
          <w:rFonts w:ascii="Book Antiqua" w:eastAsia="Book Antiqua" w:hAnsi="Book Antiqua" w:cs="Book Antiqua"/>
        </w:rPr>
        <w:t xml:space="preserve">2 </w:t>
      </w:r>
      <w:r w:rsidRPr="000B409A">
        <w:rPr>
          <w:rFonts w:ascii="Book Antiqua" w:eastAsia="Book Antiqua" w:hAnsi="Book Antiqua" w:cs="Book Antiqua"/>
          <w:b/>
          <w:bCs/>
        </w:rPr>
        <w:t>Nössing</w:t>
      </w:r>
      <w:r w:rsidRPr="000B409A">
        <w:rPr>
          <w:rFonts w:ascii="Book Antiqua" w:eastAsia="Book Antiqua" w:hAnsi="Book Antiqua" w:cs="Book Antiqua"/>
          <w:b/>
          <w:bCs/>
        </w:rPr>
        <w:t xml:space="preserve"> C</w:t>
      </w:r>
      <w:r w:rsidRPr="000B409A">
        <w:rPr>
          <w:rFonts w:ascii="Book Antiqua" w:eastAsia="Book Antiqua" w:hAnsi="Book Antiqua" w:cs="Book Antiqua"/>
        </w:rPr>
        <w:t xml:space="preserve">, Ryan KM. 50 years on and still very much alive: 'Apoptosis: a basic biological phenomenon with wide-ranging implications in tissue kinetics'. </w:t>
      </w:r>
      <w:r w:rsidRPr="000B409A">
        <w:rPr>
          <w:rFonts w:ascii="Book Antiqua" w:eastAsia="Book Antiqua" w:hAnsi="Book Antiqua" w:cs="Book Antiqua"/>
          <w:i/>
          <w:iCs/>
        </w:rPr>
        <w:t>Br J Cancer</w:t>
      </w:r>
      <w:r w:rsidRPr="000B409A">
        <w:rPr>
          <w:rFonts w:ascii="Book Antiqua" w:eastAsia="Book Antiqua" w:hAnsi="Book Antiqua" w:cs="Book Antiqua"/>
        </w:rPr>
        <w:t xml:space="preserve"> 2023; </w:t>
      </w:r>
      <w:r w:rsidRPr="000B409A">
        <w:rPr>
          <w:rFonts w:ascii="Book Antiqua" w:eastAsia="Book Antiqua" w:hAnsi="Book Antiqua" w:cs="Book Antiqua"/>
          <w:b/>
          <w:bCs/>
        </w:rPr>
        <w:t>128</w:t>
      </w:r>
      <w:r w:rsidRPr="000B409A">
        <w:rPr>
          <w:rFonts w:ascii="Book Antiqua" w:eastAsia="Book Antiqua" w:hAnsi="Book Antiqua" w:cs="Book Antiqua"/>
        </w:rPr>
        <w:t>: 426-431 [PMID: 36369364 DOI: 10.1038/s41416-022-02020-0]</w:t>
      </w:r>
    </w:p>
    <w:p w:rsidR="00833E35" w:rsidRPr="000B409A" w:rsidP="000B409A" w14:paraId="47AF5C1B" w14:textId="77777777">
      <w:pPr>
        <w:spacing w:line="360" w:lineRule="auto"/>
        <w:jc w:val="both"/>
        <w:rPr>
          <w:rFonts w:ascii="Book Antiqua" w:hAnsi="Book Antiqua"/>
        </w:rPr>
      </w:pPr>
      <w:r w:rsidRPr="000B409A">
        <w:rPr>
          <w:rFonts w:ascii="Book Antiqua" w:eastAsia="Book Antiqua" w:hAnsi="Book Antiqua" w:cs="Book Antiqua"/>
        </w:rPr>
        <w:t xml:space="preserve">3 </w:t>
      </w:r>
      <w:r w:rsidRPr="000B409A">
        <w:rPr>
          <w:rFonts w:ascii="Book Antiqua" w:eastAsia="Book Antiqua" w:hAnsi="Book Antiqua" w:cs="Book Antiqua"/>
          <w:b/>
          <w:bCs/>
        </w:rPr>
        <w:t>Darzynkiewicz</w:t>
      </w:r>
      <w:r w:rsidRPr="000B409A">
        <w:rPr>
          <w:rFonts w:ascii="Book Antiqua" w:eastAsia="Book Antiqua" w:hAnsi="Book Antiqua" w:cs="Book Antiqua"/>
          <w:b/>
          <w:bCs/>
        </w:rPr>
        <w:t xml:space="preserve"> Z</w:t>
      </w:r>
      <w:r w:rsidRPr="000B409A">
        <w:rPr>
          <w:rFonts w:ascii="Book Antiqua" w:eastAsia="Book Antiqua" w:hAnsi="Book Antiqua" w:cs="Book Antiqua"/>
        </w:rPr>
        <w:t xml:space="preserve">, Bruno S, Del Bino G, Gorczyca W, Hotz MA, </w:t>
      </w:r>
      <w:r w:rsidRPr="000B409A">
        <w:rPr>
          <w:rFonts w:ascii="Book Antiqua" w:eastAsia="Book Antiqua" w:hAnsi="Book Antiqua" w:cs="Book Antiqua"/>
        </w:rPr>
        <w:t>Lassota</w:t>
      </w:r>
      <w:r w:rsidRPr="000B409A">
        <w:rPr>
          <w:rFonts w:ascii="Book Antiqua" w:eastAsia="Book Antiqua" w:hAnsi="Book Antiqua" w:cs="Book Antiqua"/>
        </w:rPr>
        <w:t xml:space="preserve"> P, </w:t>
      </w:r>
      <w:r w:rsidRPr="000B409A">
        <w:rPr>
          <w:rFonts w:ascii="Book Antiqua" w:eastAsia="Book Antiqua" w:hAnsi="Book Antiqua" w:cs="Book Antiqua"/>
        </w:rPr>
        <w:t>Traganos</w:t>
      </w:r>
      <w:r w:rsidRPr="000B409A">
        <w:rPr>
          <w:rFonts w:ascii="Book Antiqua" w:eastAsia="Book Antiqua" w:hAnsi="Book Antiqua" w:cs="Book Antiqua"/>
        </w:rPr>
        <w:t xml:space="preserve"> F. Features of apoptotic cells measured by flow cytometry. </w:t>
      </w:r>
      <w:r w:rsidRPr="000B409A">
        <w:rPr>
          <w:rFonts w:ascii="Book Antiqua" w:eastAsia="Book Antiqua" w:hAnsi="Book Antiqua" w:cs="Book Antiqua"/>
          <w:i/>
          <w:iCs/>
        </w:rPr>
        <w:t>Cytometry</w:t>
      </w:r>
      <w:r w:rsidRPr="000B409A">
        <w:rPr>
          <w:rFonts w:ascii="Book Antiqua" w:eastAsia="Book Antiqua" w:hAnsi="Book Antiqua" w:cs="Book Antiqua"/>
        </w:rPr>
        <w:t xml:space="preserve"> 1992; </w:t>
      </w:r>
      <w:r w:rsidRPr="000B409A">
        <w:rPr>
          <w:rFonts w:ascii="Book Antiqua" w:eastAsia="Book Antiqua" w:hAnsi="Book Antiqua" w:cs="Book Antiqua"/>
          <w:b/>
          <w:bCs/>
        </w:rPr>
        <w:t>13</w:t>
      </w:r>
      <w:r w:rsidRPr="000B409A">
        <w:rPr>
          <w:rFonts w:ascii="Book Antiqua" w:eastAsia="Book Antiqua" w:hAnsi="Book Antiqua" w:cs="Book Antiqua"/>
        </w:rPr>
        <w:t>: 795-808 [PMID: 1333943 DOI: 10.1002/cyto.990130802]</w:t>
      </w:r>
    </w:p>
    <w:p w:rsidR="00833E35" w:rsidRPr="000B409A" w:rsidP="000B409A" w14:paraId="2D6D64AE" w14:textId="77777777">
      <w:pPr>
        <w:spacing w:line="360" w:lineRule="auto"/>
        <w:jc w:val="both"/>
        <w:rPr>
          <w:rFonts w:ascii="Book Antiqua" w:hAnsi="Book Antiqua"/>
        </w:rPr>
      </w:pPr>
      <w:r w:rsidRPr="000B409A">
        <w:rPr>
          <w:rFonts w:ascii="Book Antiqua" w:eastAsia="Book Antiqua" w:hAnsi="Book Antiqua" w:cs="Book Antiqua"/>
        </w:rPr>
        <w:t xml:space="preserve">4 </w:t>
      </w:r>
      <w:r w:rsidRPr="000B409A">
        <w:rPr>
          <w:rFonts w:ascii="Book Antiqua" w:eastAsia="Book Antiqua" w:hAnsi="Book Antiqua" w:cs="Book Antiqua"/>
          <w:b/>
          <w:bCs/>
        </w:rPr>
        <w:t>Costigan A</w:t>
      </w:r>
      <w:r w:rsidRPr="000B409A">
        <w:rPr>
          <w:rFonts w:ascii="Book Antiqua" w:eastAsia="Book Antiqua" w:hAnsi="Book Antiqua" w:cs="Book Antiqua"/>
        </w:rPr>
        <w:t xml:space="preserve">, </w:t>
      </w:r>
      <w:r w:rsidRPr="000B409A">
        <w:rPr>
          <w:rFonts w:ascii="Book Antiqua" w:eastAsia="Book Antiqua" w:hAnsi="Book Antiqua" w:cs="Book Antiqua"/>
        </w:rPr>
        <w:t>Hollville</w:t>
      </w:r>
      <w:r w:rsidRPr="000B409A">
        <w:rPr>
          <w:rFonts w:ascii="Book Antiqua" w:eastAsia="Book Antiqua" w:hAnsi="Book Antiqua" w:cs="Book Antiqua"/>
        </w:rPr>
        <w:t xml:space="preserve"> E, Martin SJ. Discriminating Between Apoptosis, Necrosis, Necroptosis, and Ferroptosis by Microscopy and Flow Cytometry. </w:t>
      </w:r>
      <w:r w:rsidRPr="000B409A">
        <w:rPr>
          <w:rFonts w:ascii="Book Antiqua" w:eastAsia="Book Antiqua" w:hAnsi="Book Antiqua" w:cs="Book Antiqua"/>
          <w:i/>
          <w:iCs/>
        </w:rPr>
        <w:t xml:space="preserve">Curr </w:t>
      </w:r>
      <w:r w:rsidRPr="000B409A">
        <w:rPr>
          <w:rFonts w:ascii="Book Antiqua" w:eastAsia="Book Antiqua" w:hAnsi="Book Antiqua" w:cs="Book Antiqua"/>
          <w:i/>
          <w:iCs/>
        </w:rPr>
        <w:t>Protoc</w:t>
      </w:r>
      <w:r w:rsidRPr="000B409A">
        <w:rPr>
          <w:rFonts w:ascii="Book Antiqua" w:eastAsia="Book Antiqua" w:hAnsi="Book Antiqua" w:cs="Book Antiqua"/>
        </w:rPr>
        <w:t xml:space="preserve"> 2023; </w:t>
      </w:r>
      <w:r w:rsidRPr="000B409A">
        <w:rPr>
          <w:rFonts w:ascii="Book Antiqua" w:eastAsia="Book Antiqua" w:hAnsi="Book Antiqua" w:cs="Book Antiqua"/>
          <w:b/>
          <w:bCs/>
        </w:rPr>
        <w:t>3</w:t>
      </w:r>
      <w:r w:rsidRPr="000B409A">
        <w:rPr>
          <w:rFonts w:ascii="Book Antiqua" w:eastAsia="Book Antiqua" w:hAnsi="Book Antiqua" w:cs="Book Antiqua"/>
        </w:rPr>
        <w:t>: e951 [PMID: 38112058 DOI: 10.1002/cpz1.951]</w:t>
      </w:r>
    </w:p>
    <w:p w:rsidR="00833E35" w:rsidRPr="000B409A" w:rsidP="000B409A" w14:paraId="58BC3E20" w14:textId="77777777">
      <w:pPr>
        <w:spacing w:line="360" w:lineRule="auto"/>
        <w:jc w:val="both"/>
        <w:rPr>
          <w:rFonts w:ascii="Book Antiqua" w:hAnsi="Book Antiqua"/>
        </w:rPr>
      </w:pPr>
      <w:r w:rsidRPr="000B409A">
        <w:rPr>
          <w:rFonts w:ascii="Book Antiqua" w:eastAsia="Book Antiqua" w:hAnsi="Book Antiqua" w:cs="Book Antiqua"/>
        </w:rPr>
        <w:t xml:space="preserve">5 </w:t>
      </w:r>
      <w:r w:rsidRPr="000B409A">
        <w:rPr>
          <w:rFonts w:ascii="Book Antiqua" w:eastAsia="Book Antiqua" w:hAnsi="Book Antiqua" w:cs="Book Antiqua"/>
          <w:b/>
          <w:bCs/>
        </w:rPr>
        <w:t>Hotz MA</w:t>
      </w:r>
      <w:r w:rsidRPr="000B409A">
        <w:rPr>
          <w:rFonts w:ascii="Book Antiqua" w:eastAsia="Book Antiqua" w:hAnsi="Book Antiqua" w:cs="Book Antiqua"/>
        </w:rPr>
        <w:t xml:space="preserve">, Gong J, </w:t>
      </w:r>
      <w:r w:rsidRPr="000B409A">
        <w:rPr>
          <w:rFonts w:ascii="Book Antiqua" w:eastAsia="Book Antiqua" w:hAnsi="Book Antiqua" w:cs="Book Antiqua"/>
        </w:rPr>
        <w:t>Traganos</w:t>
      </w:r>
      <w:r w:rsidRPr="000B409A">
        <w:rPr>
          <w:rFonts w:ascii="Book Antiqua" w:eastAsia="Book Antiqua" w:hAnsi="Book Antiqua" w:cs="Book Antiqua"/>
        </w:rPr>
        <w:t xml:space="preserve"> F, </w:t>
      </w:r>
      <w:r w:rsidRPr="000B409A">
        <w:rPr>
          <w:rFonts w:ascii="Book Antiqua" w:eastAsia="Book Antiqua" w:hAnsi="Book Antiqua" w:cs="Book Antiqua"/>
        </w:rPr>
        <w:t>Darzynkiewicz</w:t>
      </w:r>
      <w:r w:rsidRPr="000B409A">
        <w:rPr>
          <w:rFonts w:ascii="Book Antiqua" w:eastAsia="Book Antiqua" w:hAnsi="Book Antiqua" w:cs="Book Antiqua"/>
        </w:rPr>
        <w:t xml:space="preserve"> Z. Flow cytometric detection of apoptosis: comparison of the assays of in situ DNA degradation and chromatin changes. </w:t>
      </w:r>
      <w:r w:rsidRPr="000B409A">
        <w:rPr>
          <w:rFonts w:ascii="Book Antiqua" w:eastAsia="Book Antiqua" w:hAnsi="Book Antiqua" w:cs="Book Antiqua"/>
          <w:i/>
          <w:iCs/>
        </w:rPr>
        <w:t>Cytometry</w:t>
      </w:r>
      <w:r w:rsidRPr="000B409A">
        <w:rPr>
          <w:rFonts w:ascii="Book Antiqua" w:eastAsia="Book Antiqua" w:hAnsi="Book Antiqua" w:cs="Book Antiqua"/>
        </w:rPr>
        <w:t xml:space="preserve"> 1994; </w:t>
      </w:r>
      <w:r w:rsidRPr="000B409A">
        <w:rPr>
          <w:rFonts w:ascii="Book Antiqua" w:eastAsia="Book Antiqua" w:hAnsi="Book Antiqua" w:cs="Book Antiqua"/>
          <w:b/>
          <w:bCs/>
        </w:rPr>
        <w:t>15</w:t>
      </w:r>
      <w:r w:rsidRPr="000B409A">
        <w:rPr>
          <w:rFonts w:ascii="Book Antiqua" w:eastAsia="Book Antiqua" w:hAnsi="Book Antiqua" w:cs="Book Antiqua"/>
        </w:rPr>
        <w:t>: 237-244 [PMID: 8187583 DOI: 10.1002/cyto.990150309]</w:t>
      </w:r>
    </w:p>
    <w:p w:rsidR="00833E35" w:rsidRPr="000B409A" w:rsidP="000B409A" w14:paraId="48A84670" w14:textId="77777777">
      <w:pPr>
        <w:spacing w:line="360" w:lineRule="auto"/>
        <w:jc w:val="both"/>
        <w:rPr>
          <w:rFonts w:ascii="Book Antiqua" w:hAnsi="Book Antiqua"/>
        </w:rPr>
      </w:pPr>
      <w:r w:rsidRPr="000B409A">
        <w:rPr>
          <w:rFonts w:ascii="Book Antiqua" w:eastAsia="Book Antiqua" w:hAnsi="Book Antiqua" w:cs="Book Antiqua"/>
        </w:rPr>
        <w:t xml:space="preserve">6 </w:t>
      </w:r>
      <w:r w:rsidRPr="000B409A">
        <w:rPr>
          <w:rFonts w:ascii="Book Antiqua" w:eastAsia="Book Antiqua" w:hAnsi="Book Antiqua" w:cs="Book Antiqua"/>
          <w:b/>
          <w:bCs/>
        </w:rPr>
        <w:t>Gong J</w:t>
      </w:r>
      <w:r w:rsidRPr="000B409A">
        <w:rPr>
          <w:rFonts w:ascii="Book Antiqua" w:eastAsia="Book Antiqua" w:hAnsi="Book Antiqua" w:cs="Book Antiqua"/>
        </w:rPr>
        <w:t xml:space="preserve">, </w:t>
      </w:r>
      <w:r w:rsidRPr="000B409A">
        <w:rPr>
          <w:rFonts w:ascii="Book Antiqua" w:eastAsia="Book Antiqua" w:hAnsi="Book Antiqua" w:cs="Book Antiqua"/>
        </w:rPr>
        <w:t>Traganos</w:t>
      </w:r>
      <w:r w:rsidRPr="000B409A">
        <w:rPr>
          <w:rFonts w:ascii="Book Antiqua" w:eastAsia="Book Antiqua" w:hAnsi="Book Antiqua" w:cs="Book Antiqua"/>
        </w:rPr>
        <w:t xml:space="preserve"> F, </w:t>
      </w:r>
      <w:r w:rsidRPr="000B409A">
        <w:rPr>
          <w:rFonts w:ascii="Book Antiqua" w:eastAsia="Book Antiqua" w:hAnsi="Book Antiqua" w:cs="Book Antiqua"/>
        </w:rPr>
        <w:t>Darzynkiewicz</w:t>
      </w:r>
      <w:r w:rsidRPr="000B409A">
        <w:rPr>
          <w:rFonts w:ascii="Book Antiqua" w:eastAsia="Book Antiqua" w:hAnsi="Book Antiqua" w:cs="Book Antiqua"/>
        </w:rPr>
        <w:t xml:space="preserve"> Z. A selective procedure for DNA extraction from apoptotic cells applicable for gel electrophoresis and flow cytometry. </w:t>
      </w:r>
      <w:r w:rsidRPr="000B409A">
        <w:rPr>
          <w:rFonts w:ascii="Book Antiqua" w:eastAsia="Book Antiqua" w:hAnsi="Book Antiqua" w:cs="Book Antiqua"/>
          <w:i/>
          <w:iCs/>
        </w:rPr>
        <w:t xml:space="preserve">Anal </w:t>
      </w:r>
      <w:r w:rsidRPr="000B409A">
        <w:rPr>
          <w:rFonts w:ascii="Book Antiqua" w:eastAsia="Book Antiqua" w:hAnsi="Book Antiqua" w:cs="Book Antiqua"/>
          <w:i/>
          <w:iCs/>
        </w:rPr>
        <w:t>Biochem</w:t>
      </w:r>
      <w:r w:rsidRPr="000B409A">
        <w:rPr>
          <w:rFonts w:ascii="Book Antiqua" w:eastAsia="Book Antiqua" w:hAnsi="Book Antiqua" w:cs="Book Antiqua"/>
        </w:rPr>
        <w:t xml:space="preserve"> 1994; </w:t>
      </w:r>
      <w:r w:rsidRPr="000B409A">
        <w:rPr>
          <w:rFonts w:ascii="Book Antiqua" w:eastAsia="Book Antiqua" w:hAnsi="Book Antiqua" w:cs="Book Antiqua"/>
          <w:b/>
          <w:bCs/>
        </w:rPr>
        <w:t>218</w:t>
      </w:r>
      <w:r w:rsidRPr="000B409A">
        <w:rPr>
          <w:rFonts w:ascii="Book Antiqua" w:eastAsia="Book Antiqua" w:hAnsi="Book Antiqua" w:cs="Book Antiqua"/>
        </w:rPr>
        <w:t>: 314-319 [PMID: 8074286 DOI: 10.1006/abio.1994.1184]</w:t>
      </w:r>
    </w:p>
    <w:p w:rsidR="00833E35" w:rsidRPr="000B409A" w:rsidP="000B409A" w14:paraId="7AA31757" w14:textId="77777777">
      <w:pPr>
        <w:spacing w:line="360" w:lineRule="auto"/>
        <w:jc w:val="both"/>
        <w:rPr>
          <w:rFonts w:ascii="Book Antiqua" w:hAnsi="Book Antiqua"/>
          <w:lang w:eastAsia="zh-CN"/>
        </w:rPr>
      </w:pPr>
      <w:r w:rsidRPr="000B409A">
        <w:rPr>
          <w:rFonts w:ascii="Book Antiqua" w:eastAsia="Book Antiqua" w:hAnsi="Book Antiqua" w:cs="Book Antiqua"/>
        </w:rPr>
        <w:t xml:space="preserve">7 </w:t>
      </w:r>
      <w:r w:rsidRPr="000B409A">
        <w:rPr>
          <w:rFonts w:ascii="Book Antiqua" w:eastAsia="Book Antiqua" w:hAnsi="Book Antiqua" w:cs="Book Antiqua"/>
          <w:b/>
          <w:bCs/>
        </w:rPr>
        <w:t>Cui YY</w:t>
      </w:r>
      <w:r w:rsidRPr="000B409A">
        <w:rPr>
          <w:rFonts w:ascii="Book Antiqua" w:eastAsia="Book Antiqua" w:hAnsi="Book Antiqua" w:cs="Book Antiqua"/>
        </w:rPr>
        <w:t xml:space="preserve">, Xie H, Wang JF. </w:t>
      </w:r>
      <w:r w:rsidRPr="000B409A">
        <w:rPr>
          <w:rFonts w:ascii="Book Antiqua" w:hAnsi="Book Antiqua" w:cs="Book Antiqua"/>
          <w:lang w:eastAsia="zh-CN"/>
        </w:rPr>
        <w:t>[</w:t>
      </w:r>
      <w:r w:rsidRPr="000B409A">
        <w:rPr>
          <w:rFonts w:ascii="Book Antiqua" w:eastAsia="Book Antiqua" w:hAnsi="Book Antiqua" w:cs="Book Antiqua"/>
        </w:rPr>
        <w:t xml:space="preserve">Transient detection of apoptosis of human liver cancer cells induced by Pinus </w:t>
      </w:r>
      <w:r w:rsidRPr="000B409A">
        <w:rPr>
          <w:rFonts w:ascii="Book Antiqua" w:eastAsia="Book Antiqua" w:hAnsi="Book Antiqua" w:cs="Book Antiqua"/>
        </w:rPr>
        <w:t>massoniana</w:t>
      </w:r>
      <w:r w:rsidRPr="000B409A">
        <w:rPr>
          <w:rFonts w:ascii="Book Antiqua" w:eastAsia="Book Antiqua" w:hAnsi="Book Antiqua" w:cs="Book Antiqua"/>
        </w:rPr>
        <w:t xml:space="preserve"> bark extract (PMBE) </w:t>
      </w:r>
      <w:r w:rsidRPr="000B409A">
        <w:rPr>
          <w:rFonts w:ascii="Book Antiqua" w:eastAsia="Book Antiqua" w:hAnsi="Book Antiqua" w:cs="Book Antiqua"/>
          <w:i/>
          <w:iCs/>
        </w:rPr>
        <w:t>in vitro</w:t>
      </w:r>
      <w:r w:rsidRPr="000B409A">
        <w:rPr>
          <w:rFonts w:ascii="Book Antiqua" w:hAnsi="Book Antiqua" w:cs="Book Antiqua"/>
          <w:lang w:eastAsia="zh-CN"/>
        </w:rPr>
        <w:t>]</w:t>
      </w:r>
      <w:r w:rsidRPr="000B409A">
        <w:rPr>
          <w:rFonts w:ascii="Book Antiqua" w:eastAsia="Book Antiqua" w:hAnsi="Book Antiqua" w:cs="Book Antiqua"/>
        </w:rPr>
        <w:t xml:space="preserve">. </w:t>
      </w:r>
      <w:r w:rsidRPr="000B409A">
        <w:rPr>
          <w:rFonts w:ascii="Book Antiqua" w:hAnsi="Book Antiqua" w:cs="Book Antiqua"/>
          <w:i/>
          <w:iCs/>
          <w:lang w:eastAsia="zh-CN"/>
        </w:rPr>
        <w:t>Zhongguo</w:t>
      </w:r>
      <w:r w:rsidRPr="000B409A">
        <w:rPr>
          <w:rFonts w:ascii="Book Antiqua" w:hAnsi="Book Antiqua" w:cs="Book Antiqua"/>
          <w:i/>
          <w:iCs/>
          <w:lang w:eastAsia="zh-CN"/>
        </w:rPr>
        <w:t xml:space="preserve"> </w:t>
      </w:r>
      <w:r w:rsidRPr="000B409A">
        <w:rPr>
          <w:rFonts w:ascii="Book Antiqua" w:hAnsi="Book Antiqua" w:cs="Book Antiqua"/>
          <w:i/>
          <w:iCs/>
          <w:lang w:eastAsia="zh-CN"/>
        </w:rPr>
        <w:t>Zuzhihuaxue</w:t>
      </w:r>
      <w:r w:rsidRPr="000B409A">
        <w:rPr>
          <w:rFonts w:ascii="Book Antiqua" w:hAnsi="Book Antiqua" w:cs="Book Antiqua"/>
          <w:i/>
          <w:iCs/>
          <w:lang w:eastAsia="zh-CN"/>
        </w:rPr>
        <w:t xml:space="preserve"> Yu </w:t>
      </w:r>
      <w:r w:rsidRPr="000B409A">
        <w:rPr>
          <w:rFonts w:ascii="Book Antiqua" w:hAnsi="Book Antiqua" w:cs="Book Antiqua"/>
          <w:i/>
          <w:iCs/>
          <w:lang w:eastAsia="zh-CN"/>
        </w:rPr>
        <w:t>Xibaohuaxue</w:t>
      </w:r>
      <w:r w:rsidRPr="000B409A">
        <w:rPr>
          <w:rFonts w:ascii="Book Antiqua" w:hAnsi="Book Antiqua" w:cs="Book Antiqua"/>
          <w:i/>
          <w:iCs/>
          <w:lang w:eastAsia="zh-CN"/>
        </w:rPr>
        <w:t xml:space="preserve"> </w:t>
      </w:r>
      <w:r w:rsidRPr="000B409A">
        <w:rPr>
          <w:rFonts w:ascii="Book Antiqua" w:hAnsi="Book Antiqua" w:cs="Book Antiqua"/>
          <w:i/>
          <w:iCs/>
          <w:lang w:eastAsia="zh-CN"/>
        </w:rPr>
        <w:t>Zazhi</w:t>
      </w:r>
      <w:r w:rsidRPr="000B409A">
        <w:rPr>
          <w:rFonts w:ascii="Book Antiqua" w:eastAsia="Book Antiqua" w:hAnsi="Book Antiqua" w:cs="Book Antiqua"/>
        </w:rPr>
        <w:t xml:space="preserve"> 2005; </w:t>
      </w:r>
      <w:r w:rsidRPr="000B409A">
        <w:rPr>
          <w:rFonts w:ascii="Book Antiqua" w:eastAsia="Book Antiqua" w:hAnsi="Book Antiqua" w:cs="Book Antiqua"/>
          <w:b/>
          <w:bCs/>
        </w:rPr>
        <w:t>14</w:t>
      </w:r>
      <w:r w:rsidRPr="000B409A">
        <w:rPr>
          <w:rFonts w:ascii="Book Antiqua" w:eastAsia="Book Antiqua" w:hAnsi="Book Antiqua" w:cs="Book Antiqua"/>
        </w:rPr>
        <w:t>: 80-83</w:t>
      </w:r>
    </w:p>
    <w:p w:rsidR="00833E35" w:rsidRPr="000B409A" w:rsidP="000B409A" w14:paraId="5DC370F2" w14:textId="77777777">
      <w:pPr>
        <w:spacing w:line="360" w:lineRule="auto"/>
        <w:jc w:val="both"/>
        <w:rPr>
          <w:rFonts w:ascii="Book Antiqua" w:hAnsi="Book Antiqua"/>
        </w:rPr>
      </w:pPr>
      <w:r w:rsidRPr="000B409A">
        <w:rPr>
          <w:rFonts w:ascii="Book Antiqua" w:eastAsia="Book Antiqua" w:hAnsi="Book Antiqua" w:cs="Book Antiqua"/>
        </w:rPr>
        <w:t xml:space="preserve">8 </w:t>
      </w:r>
      <w:r w:rsidRPr="000B409A">
        <w:rPr>
          <w:rFonts w:ascii="Book Antiqua" w:eastAsia="Book Antiqua" w:hAnsi="Book Antiqua" w:cs="Book Antiqua"/>
          <w:b/>
          <w:bCs/>
        </w:rPr>
        <w:t>Zhu XQ</w:t>
      </w:r>
      <w:r w:rsidRPr="000B409A">
        <w:rPr>
          <w:rFonts w:ascii="Book Antiqua" w:eastAsia="Book Antiqua" w:hAnsi="Book Antiqua" w:cs="Book Antiqua"/>
        </w:rPr>
        <w:t xml:space="preserve">, Wang GS, Zhang XJ, Zhao Q. </w:t>
      </w:r>
      <w:r w:rsidRPr="000B409A">
        <w:rPr>
          <w:rFonts w:ascii="Book Antiqua" w:hAnsi="Book Antiqua" w:cs="Book Antiqua"/>
          <w:lang w:eastAsia="zh-CN"/>
        </w:rPr>
        <w:t>[</w:t>
      </w:r>
      <w:r w:rsidRPr="000B409A">
        <w:rPr>
          <w:rFonts w:ascii="Book Antiqua" w:eastAsia="Book Antiqua" w:hAnsi="Book Antiqua" w:cs="Book Antiqua"/>
        </w:rPr>
        <w:t xml:space="preserve">Effects of sodium </w:t>
      </w:r>
      <w:r w:rsidRPr="000B409A">
        <w:rPr>
          <w:rFonts w:ascii="Book Antiqua" w:eastAsia="Book Antiqua" w:hAnsi="Book Antiqua" w:cs="Book Antiqua"/>
        </w:rPr>
        <w:t>ferculate</w:t>
      </w:r>
      <w:r w:rsidRPr="000B409A">
        <w:rPr>
          <w:rFonts w:ascii="Book Antiqua" w:eastAsia="Book Antiqua" w:hAnsi="Book Antiqua" w:cs="Book Antiqua"/>
        </w:rPr>
        <w:t xml:space="preserve"> on the viability and apoptosis of human hepatoma BEL-7404 cells</w:t>
      </w:r>
      <w:r w:rsidRPr="000B409A">
        <w:rPr>
          <w:rFonts w:ascii="Book Antiqua" w:hAnsi="Book Antiqua" w:cs="Book Antiqua"/>
          <w:lang w:eastAsia="zh-CN"/>
        </w:rPr>
        <w:t>]</w:t>
      </w:r>
      <w:r w:rsidRPr="000B409A">
        <w:rPr>
          <w:rFonts w:ascii="Book Antiqua" w:eastAsia="Book Antiqua" w:hAnsi="Book Antiqua" w:cs="Book Antiqua"/>
        </w:rPr>
        <w:t xml:space="preserve">. </w:t>
      </w:r>
      <w:r w:rsidRPr="000B409A">
        <w:rPr>
          <w:rFonts w:ascii="Book Antiqua" w:eastAsia="Book Antiqua" w:hAnsi="Book Antiqua" w:cs="Book Antiqua"/>
          <w:i/>
          <w:iCs/>
        </w:rPr>
        <w:t>Shijie</w:t>
      </w:r>
      <w:r w:rsidRPr="000B409A">
        <w:rPr>
          <w:rFonts w:ascii="Book Antiqua" w:eastAsia="Book Antiqua" w:hAnsi="Book Antiqua" w:cs="Book Antiqua"/>
          <w:i/>
          <w:iCs/>
        </w:rPr>
        <w:t xml:space="preserve"> </w:t>
      </w:r>
      <w:r w:rsidRPr="000B409A">
        <w:rPr>
          <w:rFonts w:ascii="Book Antiqua" w:eastAsia="Book Antiqua" w:hAnsi="Book Antiqua" w:cs="Book Antiqua"/>
          <w:i/>
          <w:iCs/>
        </w:rPr>
        <w:t>Huaren</w:t>
      </w:r>
      <w:r w:rsidRPr="000B409A">
        <w:rPr>
          <w:rFonts w:ascii="Book Antiqua" w:eastAsia="Book Antiqua" w:hAnsi="Book Antiqua" w:cs="Book Antiqua"/>
          <w:i/>
          <w:iCs/>
        </w:rPr>
        <w:t xml:space="preserve"> Xiaohua </w:t>
      </w:r>
      <w:r w:rsidRPr="000B409A">
        <w:rPr>
          <w:rFonts w:ascii="Book Antiqua" w:eastAsia="Book Antiqua" w:hAnsi="Book Antiqua" w:cs="Book Antiqua"/>
          <w:i/>
          <w:iCs/>
        </w:rPr>
        <w:t>Zazhi</w:t>
      </w:r>
      <w:r w:rsidRPr="000B409A">
        <w:rPr>
          <w:rFonts w:ascii="Book Antiqua" w:eastAsia="Book Antiqua" w:hAnsi="Book Antiqua" w:cs="Book Antiqua"/>
        </w:rPr>
        <w:t xml:space="preserve"> 1999;</w:t>
      </w:r>
      <w:r w:rsidRPr="000B409A">
        <w:rPr>
          <w:rFonts w:ascii="Book Antiqua" w:hAnsi="Book Antiqua" w:cs="Book Antiqua"/>
          <w:lang w:eastAsia="zh-CN"/>
        </w:rPr>
        <w:t xml:space="preserve"> </w:t>
      </w:r>
      <w:r w:rsidRPr="000B409A">
        <w:rPr>
          <w:rFonts w:ascii="Book Antiqua" w:eastAsia="Book Antiqua" w:hAnsi="Book Antiqua" w:cs="Book Antiqua"/>
          <w:b/>
          <w:bCs/>
        </w:rPr>
        <w:t>7</w:t>
      </w:r>
      <w:r w:rsidRPr="000B409A">
        <w:rPr>
          <w:rFonts w:ascii="Book Antiqua" w:eastAsia="Book Antiqua" w:hAnsi="Book Antiqua" w:cs="Book Antiqua"/>
        </w:rPr>
        <w:t>:</w:t>
      </w:r>
      <w:r w:rsidRPr="000B409A">
        <w:rPr>
          <w:rFonts w:ascii="Book Antiqua" w:hAnsi="Book Antiqua" w:cs="Book Antiqua"/>
          <w:lang w:eastAsia="zh-CN"/>
        </w:rPr>
        <w:t xml:space="preserve"> </w:t>
      </w:r>
      <w:r w:rsidRPr="000B409A">
        <w:rPr>
          <w:rFonts w:ascii="Book Antiqua" w:eastAsia="Book Antiqua" w:hAnsi="Book Antiqua" w:cs="Book Antiqua"/>
        </w:rPr>
        <w:t>715-716</w:t>
      </w:r>
    </w:p>
    <w:p w:rsidR="00833E35" w:rsidRPr="000B409A" w:rsidP="000B409A" w14:paraId="2DD0D5FF" w14:textId="77777777">
      <w:pPr>
        <w:spacing w:line="360" w:lineRule="auto"/>
        <w:jc w:val="both"/>
        <w:rPr>
          <w:rFonts w:ascii="Book Antiqua" w:hAnsi="Book Antiqua"/>
          <w:lang w:eastAsia="zh-CN"/>
        </w:rPr>
        <w:sectPr>
          <w:pgSz w:w="12240" w:h="15840"/>
          <w:pgMar w:top="1440" w:right="1440" w:bottom="1440" w:left="1440" w:header="720" w:footer="720" w:gutter="0"/>
          <w:cols w:space="720"/>
          <w:docGrid w:linePitch="360"/>
        </w:sectPr>
      </w:pPr>
    </w:p>
    <w:p w:rsidR="00833E35" w:rsidRPr="000B409A" w:rsidP="000B409A" w14:paraId="3FAE688F" w14:textId="77777777">
      <w:pPr>
        <w:spacing w:line="360" w:lineRule="auto"/>
        <w:jc w:val="both"/>
        <w:rPr>
          <w:rFonts w:ascii="Book Antiqua" w:hAnsi="Book Antiqua"/>
        </w:rPr>
      </w:pPr>
      <w:r w:rsidRPr="000B409A">
        <w:rPr>
          <w:rFonts w:ascii="Book Antiqua" w:eastAsia="Book Antiqua" w:hAnsi="Book Antiqua" w:cs="Book Antiqua"/>
          <w:b/>
        </w:rPr>
        <w:t>Footnotes</w:t>
      </w:r>
    </w:p>
    <w:p w:rsidR="00833E35" w:rsidRPr="000B409A" w:rsidP="000B409A" w14:paraId="20EE1662" w14:textId="77777777">
      <w:pPr>
        <w:spacing w:line="360" w:lineRule="auto"/>
        <w:jc w:val="both"/>
        <w:rPr>
          <w:rFonts w:ascii="Book Antiqua" w:hAnsi="Book Antiqua"/>
        </w:rPr>
      </w:pPr>
      <w:bookmarkStart w:id="18" w:name="OLE_LINK59"/>
      <w:r w:rsidRPr="000B409A">
        <w:rPr>
          <w:rFonts w:ascii="Book Antiqua" w:eastAsia="Book Antiqua" w:hAnsi="Book Antiqua" w:cs="Book Antiqua"/>
          <w:b/>
          <w:bCs/>
        </w:rPr>
        <w:t>Institutional review board statemen</w:t>
      </w:r>
      <w:bookmarkEnd w:id="18"/>
      <w:r w:rsidRPr="000B409A">
        <w:rPr>
          <w:rFonts w:ascii="Book Antiqua" w:eastAsia="Book Antiqua" w:hAnsi="Book Antiqua" w:cs="Book Antiqua"/>
          <w:b/>
          <w:bCs/>
        </w:rPr>
        <w:t xml:space="preserve">t: </w:t>
      </w:r>
      <w:r w:rsidRPr="000B409A">
        <w:rPr>
          <w:rFonts w:ascii="Book Antiqua" w:eastAsia="Book Antiqua" w:hAnsi="Book Antiqua" w:cs="Book Antiqua"/>
        </w:rPr>
        <w:t>No human and/or animal subjects was involved in the present study.</w:t>
      </w:r>
    </w:p>
    <w:p w:rsidR="00833E35" w:rsidRPr="000B409A" w:rsidP="000B409A" w14:paraId="68DD7EAC" w14:textId="77777777">
      <w:pPr>
        <w:spacing w:line="360" w:lineRule="auto"/>
        <w:jc w:val="both"/>
        <w:rPr>
          <w:rFonts w:ascii="Book Antiqua" w:hAnsi="Book Antiqua"/>
        </w:rPr>
      </w:pPr>
    </w:p>
    <w:p w:rsidR="00833E35" w:rsidRPr="000B409A" w:rsidP="000B409A" w14:paraId="14517ADB" w14:textId="77777777">
      <w:pPr>
        <w:spacing w:line="360" w:lineRule="auto"/>
        <w:jc w:val="both"/>
        <w:rPr>
          <w:rFonts w:ascii="Book Antiqua" w:hAnsi="Book Antiqua"/>
        </w:rPr>
      </w:pPr>
      <w:r w:rsidRPr="000B409A">
        <w:rPr>
          <w:rFonts w:ascii="Book Antiqua" w:eastAsia="Book Antiqua" w:hAnsi="Book Antiqua" w:cs="Book Antiqua"/>
          <w:b/>
          <w:bCs/>
        </w:rPr>
        <w:t xml:space="preserve">Conflict-of-interest statement: </w:t>
      </w:r>
      <w:r w:rsidRPr="000B409A">
        <w:rPr>
          <w:rFonts w:ascii="Book Antiqua" w:eastAsia="Book Antiqua" w:hAnsi="Book Antiqua" w:cs="Book Antiqua"/>
        </w:rPr>
        <w:t>All the authors report no relevant conflicts of interest for this article.</w:t>
      </w:r>
    </w:p>
    <w:p w:rsidR="00833E35" w:rsidRPr="000B409A" w:rsidP="000B409A" w14:paraId="14E2EC64" w14:textId="77777777">
      <w:pPr>
        <w:spacing w:line="360" w:lineRule="auto"/>
        <w:jc w:val="both"/>
        <w:rPr>
          <w:rFonts w:ascii="Book Antiqua" w:hAnsi="Book Antiqua"/>
        </w:rPr>
      </w:pPr>
    </w:p>
    <w:p w:rsidR="00833E35" w:rsidRPr="000B409A" w:rsidP="000B409A" w14:paraId="60938115" w14:textId="77777777">
      <w:pPr>
        <w:spacing w:line="360" w:lineRule="auto"/>
        <w:jc w:val="both"/>
        <w:rPr>
          <w:rFonts w:ascii="Book Antiqua" w:hAnsi="Book Antiqua"/>
        </w:rPr>
      </w:pPr>
      <w:r w:rsidRPr="000B409A">
        <w:rPr>
          <w:rFonts w:ascii="Book Antiqua" w:eastAsia="Book Antiqua" w:hAnsi="Book Antiqua" w:cs="Book Antiqua"/>
          <w:b/>
          <w:bCs/>
        </w:rPr>
        <w:t xml:space="preserve">Data sharing statement: </w:t>
      </w:r>
      <w:r w:rsidRPr="000B409A">
        <w:rPr>
          <w:rFonts w:ascii="Book Antiqua" w:eastAsia="Book Antiqua" w:hAnsi="Book Antiqua" w:cs="Book Antiqua"/>
        </w:rPr>
        <w:t>No additional data are available.</w:t>
      </w:r>
    </w:p>
    <w:p w:rsidR="00833E35" w:rsidRPr="000B409A" w:rsidP="000B409A" w14:paraId="15CBEAC8" w14:textId="77777777">
      <w:pPr>
        <w:spacing w:line="360" w:lineRule="auto"/>
        <w:jc w:val="both"/>
        <w:rPr>
          <w:rFonts w:ascii="Book Antiqua" w:hAnsi="Book Antiqua"/>
        </w:rPr>
      </w:pPr>
    </w:p>
    <w:p w:rsidR="00833E35" w:rsidRPr="000B409A" w:rsidP="000B409A" w14:paraId="4AFAC090" w14:textId="77777777">
      <w:pPr>
        <w:spacing w:line="360" w:lineRule="auto"/>
        <w:jc w:val="both"/>
        <w:rPr>
          <w:rFonts w:ascii="Book Antiqua" w:hAnsi="Book Antiqua"/>
        </w:rPr>
      </w:pPr>
      <w:r w:rsidRPr="000B409A">
        <w:rPr>
          <w:rFonts w:ascii="Book Antiqua" w:eastAsia="Book Antiqua" w:hAnsi="Book Antiqua" w:cs="Book Antiqua"/>
          <w:b/>
          <w:bCs/>
        </w:rPr>
        <w:t xml:space="preserve">Open-Access: </w:t>
      </w:r>
      <w:r w:rsidRPr="000B409A">
        <w:rPr>
          <w:rFonts w:ascii="Book Antiqua" w:eastAsia="Book Antiqua" w:hAnsi="Book Antiqua" w:cs="Book Antiqua"/>
        </w:rPr>
        <w:t xml:space="preserve">This article is an open-access article that was selected by an in-house editor and fully peer-reviewed by external reviewers. It is distributed in accordance with the Creative Commons Attribution </w:t>
      </w:r>
      <w:r w:rsidRPr="000B409A">
        <w:rPr>
          <w:rFonts w:ascii="Book Antiqua" w:eastAsia="Book Antiqua" w:hAnsi="Book Antiqua" w:cs="Book Antiqua"/>
        </w:rPr>
        <w:t>NonCommercial</w:t>
      </w:r>
      <w:r w:rsidRPr="000B409A">
        <w:rPr>
          <w:rFonts w:ascii="Book Antiqua" w:eastAsia="Book Antiqua" w:hAnsi="Book Antiqua" w:cs="Book Antiqua"/>
        </w:rPr>
        <w:t xml:space="preserve"> (CC BY-NC 4.0) license, which permits others to distribute, remix, adapt, build upon this work non-commercially, and license their derivative works on different terms, provided the original work is properly cited and the use is non-commercial. See: </w:t>
      </w:r>
      <w:r w:rsidRPr="000B409A">
        <w:rPr>
          <w:rFonts w:ascii="Book Antiqua" w:hAnsi="Book Antiqua" w:cs="Book Antiqua"/>
          <w:lang w:eastAsia="zh-CN"/>
        </w:rPr>
        <w:t>h</w:t>
      </w:r>
      <w:r w:rsidRPr="000B409A">
        <w:rPr>
          <w:rFonts w:ascii="Book Antiqua" w:eastAsia="Book Antiqua" w:hAnsi="Book Antiqua" w:cs="Book Antiqua"/>
        </w:rPr>
        <w:t>ttps://creativecommons.org/Licenses/by-nc/4.0/</w:t>
      </w:r>
    </w:p>
    <w:p w:rsidR="00833E35" w:rsidRPr="000B409A" w:rsidP="000B409A" w14:paraId="10BA4036" w14:textId="77777777">
      <w:pPr>
        <w:spacing w:line="360" w:lineRule="auto"/>
        <w:jc w:val="both"/>
        <w:rPr>
          <w:rFonts w:ascii="Book Antiqua" w:hAnsi="Book Antiqua"/>
        </w:rPr>
      </w:pPr>
    </w:p>
    <w:p w:rsidR="00833E35" w:rsidRPr="000B409A" w:rsidP="000B409A" w14:paraId="543E20AC" w14:textId="77777777">
      <w:pPr>
        <w:spacing w:line="360" w:lineRule="auto"/>
        <w:jc w:val="both"/>
        <w:rPr>
          <w:rFonts w:ascii="Book Antiqua" w:hAnsi="Book Antiqua" w:cs="Book Antiqua"/>
          <w:lang w:eastAsia="zh-CN"/>
        </w:rPr>
      </w:pPr>
      <w:r w:rsidRPr="000B409A">
        <w:rPr>
          <w:rFonts w:ascii="Book Antiqua" w:eastAsia="Book Antiqua" w:hAnsi="Book Antiqua" w:cs="Book Antiqua"/>
          <w:b/>
        </w:rPr>
        <w:t xml:space="preserve">Provenance and peer review: </w:t>
      </w:r>
      <w:r w:rsidRPr="000B409A">
        <w:rPr>
          <w:rFonts w:ascii="Book Antiqua" w:eastAsia="Book Antiqua" w:hAnsi="Book Antiqua" w:cs="Book Antiqua"/>
        </w:rPr>
        <w:t>Invited article; Externally peer reviewed.</w:t>
      </w:r>
    </w:p>
    <w:p w:rsidR="00833E35" w:rsidRPr="000B409A" w:rsidP="000B409A" w14:paraId="6E784424" w14:textId="77777777">
      <w:pPr>
        <w:spacing w:line="360" w:lineRule="auto"/>
        <w:jc w:val="both"/>
        <w:rPr>
          <w:rFonts w:ascii="Book Antiqua" w:hAnsi="Book Antiqua"/>
          <w:lang w:eastAsia="zh-CN"/>
        </w:rPr>
      </w:pPr>
    </w:p>
    <w:p w:rsidR="00833E35" w:rsidRPr="000B409A" w:rsidP="000B409A" w14:paraId="16DB1B3B" w14:textId="77777777">
      <w:pPr>
        <w:spacing w:line="360" w:lineRule="auto"/>
        <w:jc w:val="both"/>
        <w:rPr>
          <w:rFonts w:ascii="Book Antiqua" w:hAnsi="Book Antiqua"/>
        </w:rPr>
      </w:pPr>
      <w:r w:rsidRPr="000B409A">
        <w:rPr>
          <w:rFonts w:ascii="Book Antiqua" w:eastAsia="Book Antiqua" w:hAnsi="Book Antiqua" w:cs="Book Antiqua"/>
          <w:b/>
        </w:rPr>
        <w:t xml:space="preserve">Peer-review model: </w:t>
      </w:r>
      <w:r w:rsidRPr="000B409A">
        <w:rPr>
          <w:rFonts w:ascii="Book Antiqua" w:eastAsia="Book Antiqua" w:hAnsi="Book Antiqua" w:cs="Book Antiqua"/>
        </w:rPr>
        <w:t>Single blind</w:t>
      </w:r>
    </w:p>
    <w:p w:rsidR="00833E35" w:rsidRPr="000B409A" w:rsidP="000B409A" w14:paraId="6EB06D8A" w14:textId="77777777">
      <w:pPr>
        <w:spacing w:line="360" w:lineRule="auto"/>
        <w:jc w:val="both"/>
        <w:rPr>
          <w:rFonts w:ascii="Book Antiqua" w:hAnsi="Book Antiqua"/>
        </w:rPr>
      </w:pPr>
    </w:p>
    <w:p w:rsidR="00833E35" w:rsidRPr="000B409A" w:rsidP="000B409A" w14:paraId="01672F70" w14:textId="77777777">
      <w:pPr>
        <w:spacing w:line="360" w:lineRule="auto"/>
        <w:jc w:val="both"/>
        <w:rPr>
          <w:rFonts w:ascii="Book Antiqua" w:hAnsi="Book Antiqua"/>
        </w:rPr>
      </w:pPr>
      <w:r w:rsidRPr="000B409A">
        <w:rPr>
          <w:rFonts w:ascii="Book Antiqua" w:eastAsia="Book Antiqua" w:hAnsi="Book Antiqua" w:cs="Book Antiqua"/>
          <w:b/>
        </w:rPr>
        <w:t xml:space="preserve">Specialty type: </w:t>
      </w:r>
      <w:r w:rsidRPr="000B409A">
        <w:rPr>
          <w:rFonts w:ascii="Book Antiqua" w:eastAsia="Book Antiqua" w:hAnsi="Book Antiqua" w:cs="Book Antiqua"/>
        </w:rPr>
        <w:t>Medical laboratory technology</w:t>
      </w:r>
    </w:p>
    <w:p w:rsidR="00833E35" w:rsidRPr="000B409A" w:rsidP="000B409A" w14:paraId="6E93892B" w14:textId="77777777">
      <w:pPr>
        <w:spacing w:line="360" w:lineRule="auto"/>
        <w:jc w:val="both"/>
        <w:rPr>
          <w:rFonts w:ascii="Book Antiqua" w:hAnsi="Book Antiqua"/>
        </w:rPr>
      </w:pPr>
      <w:r w:rsidRPr="000B409A">
        <w:rPr>
          <w:rFonts w:ascii="Book Antiqua" w:eastAsia="Book Antiqua" w:hAnsi="Book Antiqua" w:cs="Book Antiqua"/>
          <w:b/>
        </w:rPr>
        <w:t xml:space="preserve">Country of origin: </w:t>
      </w:r>
      <w:r w:rsidRPr="000B409A">
        <w:rPr>
          <w:rFonts w:ascii="Book Antiqua" w:eastAsia="Book Antiqua" w:hAnsi="Book Antiqua" w:cs="Book Antiqua"/>
        </w:rPr>
        <w:t>China</w:t>
      </w:r>
    </w:p>
    <w:p w:rsidR="00833E35" w:rsidRPr="000B409A" w:rsidP="000B409A" w14:paraId="2D021A47" w14:textId="77777777">
      <w:pPr>
        <w:spacing w:line="360" w:lineRule="auto"/>
        <w:jc w:val="both"/>
        <w:rPr>
          <w:rFonts w:ascii="Book Antiqua" w:hAnsi="Book Antiqua"/>
        </w:rPr>
      </w:pPr>
      <w:r w:rsidRPr="000B409A">
        <w:rPr>
          <w:rFonts w:ascii="Book Antiqua" w:eastAsia="Book Antiqua" w:hAnsi="Book Antiqua" w:cs="Book Antiqua"/>
          <w:b/>
          <w:bCs/>
        </w:rPr>
        <w:t>Peer-review report’s classification</w:t>
      </w:r>
    </w:p>
    <w:p w:rsidR="00833E35" w:rsidRPr="000B409A" w:rsidP="000B409A" w14:paraId="44B6EB23" w14:textId="77777777">
      <w:pPr>
        <w:spacing w:line="360" w:lineRule="auto"/>
        <w:jc w:val="both"/>
        <w:rPr>
          <w:rFonts w:ascii="Book Antiqua" w:hAnsi="Book Antiqua"/>
        </w:rPr>
      </w:pPr>
      <w:r w:rsidRPr="000B409A">
        <w:rPr>
          <w:rFonts w:ascii="Book Antiqua" w:eastAsia="Book Antiqua" w:hAnsi="Book Antiqua" w:cs="Book Antiqua"/>
          <w:b/>
          <w:bCs/>
        </w:rPr>
        <w:t xml:space="preserve">Scientific Quality: </w:t>
      </w:r>
      <w:r w:rsidRPr="000B409A">
        <w:rPr>
          <w:rFonts w:ascii="Book Antiqua" w:eastAsia="Book Antiqua" w:hAnsi="Book Antiqua" w:cs="Book Antiqua"/>
        </w:rPr>
        <w:t>Grade C</w:t>
      </w:r>
    </w:p>
    <w:p w:rsidR="00833E35" w:rsidRPr="000B409A" w:rsidP="000B409A" w14:paraId="38677349" w14:textId="77777777">
      <w:pPr>
        <w:spacing w:line="360" w:lineRule="auto"/>
        <w:jc w:val="both"/>
        <w:rPr>
          <w:rFonts w:ascii="Book Antiqua" w:hAnsi="Book Antiqua"/>
        </w:rPr>
      </w:pPr>
      <w:r w:rsidRPr="000B409A">
        <w:rPr>
          <w:rFonts w:ascii="Book Antiqua" w:eastAsia="Book Antiqua" w:hAnsi="Book Antiqua" w:cs="Book Antiqua"/>
          <w:b/>
          <w:bCs/>
        </w:rPr>
        <w:t xml:space="preserve">Novelty: </w:t>
      </w:r>
      <w:r w:rsidRPr="000B409A">
        <w:rPr>
          <w:rFonts w:ascii="Book Antiqua" w:eastAsia="Book Antiqua" w:hAnsi="Book Antiqua" w:cs="Book Antiqua"/>
        </w:rPr>
        <w:t>Grade C</w:t>
      </w:r>
    </w:p>
    <w:p w:rsidR="00833E35" w:rsidRPr="000B409A" w:rsidP="000B409A" w14:paraId="73BE7BA0" w14:textId="77777777">
      <w:pPr>
        <w:spacing w:line="360" w:lineRule="auto"/>
        <w:jc w:val="both"/>
        <w:rPr>
          <w:rFonts w:ascii="Book Antiqua" w:hAnsi="Book Antiqua"/>
        </w:rPr>
      </w:pPr>
      <w:r w:rsidRPr="000B409A">
        <w:rPr>
          <w:rFonts w:ascii="Book Antiqua" w:eastAsia="Book Antiqua" w:hAnsi="Book Antiqua" w:cs="Book Antiqua"/>
          <w:b/>
          <w:bCs/>
        </w:rPr>
        <w:t xml:space="preserve">Creativity or Innovation: </w:t>
      </w:r>
      <w:r w:rsidRPr="000B409A">
        <w:rPr>
          <w:rFonts w:ascii="Book Antiqua" w:eastAsia="Book Antiqua" w:hAnsi="Book Antiqua" w:cs="Book Antiqua"/>
        </w:rPr>
        <w:t>Grade C</w:t>
      </w:r>
    </w:p>
    <w:p w:rsidR="00833E35" w:rsidRPr="000B409A" w:rsidP="000B409A" w14:paraId="6D99AD99" w14:textId="77777777">
      <w:pPr>
        <w:spacing w:line="360" w:lineRule="auto"/>
        <w:jc w:val="both"/>
        <w:rPr>
          <w:rFonts w:ascii="Book Antiqua" w:hAnsi="Book Antiqua"/>
        </w:rPr>
      </w:pPr>
      <w:r w:rsidRPr="000B409A">
        <w:rPr>
          <w:rFonts w:ascii="Book Antiqua" w:eastAsia="Book Antiqua" w:hAnsi="Book Antiqua" w:cs="Book Antiqua"/>
          <w:b/>
          <w:bCs/>
        </w:rPr>
        <w:t xml:space="preserve">Scientific Significance: </w:t>
      </w:r>
      <w:r w:rsidRPr="000B409A">
        <w:rPr>
          <w:rFonts w:ascii="Book Antiqua" w:eastAsia="Book Antiqua" w:hAnsi="Book Antiqua" w:cs="Book Antiqua"/>
        </w:rPr>
        <w:t>Grade C</w:t>
      </w:r>
    </w:p>
    <w:p w:rsidR="00833E35" w:rsidRPr="000B409A" w:rsidP="000B409A" w14:paraId="3BA5A5D1" w14:textId="77777777">
      <w:pPr>
        <w:spacing w:line="360" w:lineRule="auto"/>
        <w:jc w:val="both"/>
        <w:rPr>
          <w:rFonts w:ascii="Book Antiqua" w:hAnsi="Book Antiqua"/>
        </w:rPr>
      </w:pPr>
    </w:p>
    <w:p w:rsidR="00833E35" w:rsidRPr="000B409A" w:rsidP="000B409A" w14:paraId="5CD717AB" w14:textId="35CF351F">
      <w:pPr>
        <w:spacing w:line="360" w:lineRule="auto"/>
        <w:jc w:val="both"/>
        <w:rPr>
          <w:rFonts w:ascii="Book Antiqua" w:hAnsi="Book Antiqua"/>
        </w:rPr>
      </w:pPr>
      <w:r w:rsidRPr="000B409A">
        <w:rPr>
          <w:rFonts w:ascii="Book Antiqua" w:eastAsia="Book Antiqua" w:hAnsi="Book Antiqua" w:cs="Book Antiqua"/>
          <w:b/>
          <w:bCs/>
        </w:rPr>
        <w:t xml:space="preserve">P-Reviewer: </w:t>
      </w:r>
      <w:r w:rsidRPr="000B409A">
        <w:rPr>
          <w:rFonts w:ascii="Book Antiqua" w:eastAsia="Book Antiqua" w:hAnsi="Book Antiqua" w:cs="Book Antiqua"/>
        </w:rPr>
        <w:t xml:space="preserve">Guo D </w:t>
      </w:r>
      <w:r w:rsidRPr="000B409A">
        <w:rPr>
          <w:rFonts w:ascii="Book Antiqua" w:eastAsia="Book Antiqua" w:hAnsi="Book Antiqua" w:cs="Book Antiqua"/>
          <w:b/>
          <w:bCs/>
        </w:rPr>
        <w:t xml:space="preserve">S-Editor: </w:t>
      </w:r>
      <w:r w:rsidRPr="000B409A">
        <w:rPr>
          <w:rFonts w:ascii="Book Antiqua" w:hAnsi="Book Antiqua" w:cs="Book Antiqua"/>
          <w:lang w:eastAsia="zh-CN"/>
        </w:rPr>
        <w:t xml:space="preserve">Qu XL </w:t>
      </w:r>
      <w:r w:rsidRPr="000B409A">
        <w:rPr>
          <w:rFonts w:ascii="Book Antiqua" w:eastAsia="Book Antiqua" w:hAnsi="Book Antiqua" w:cs="Book Antiqua"/>
          <w:b/>
          <w:bCs/>
        </w:rPr>
        <w:t xml:space="preserve">L-Editor: </w:t>
      </w:r>
      <w:r w:rsidRPr="00E16468" w:rsidR="00E16468">
        <w:rPr>
          <w:rFonts w:ascii="Book Antiqua" w:hAnsi="Book Antiqua" w:cs="Book Antiqua" w:hint="eastAsia"/>
          <w:lang w:eastAsia="zh-CN"/>
        </w:rPr>
        <w:t xml:space="preserve">A </w:t>
      </w:r>
      <w:r w:rsidRPr="000B409A">
        <w:rPr>
          <w:rFonts w:ascii="Book Antiqua" w:eastAsia="Book Antiqua" w:hAnsi="Book Antiqua" w:cs="Book Antiqua"/>
          <w:b/>
          <w:bCs/>
        </w:rPr>
        <w:t xml:space="preserve">P-Editor: </w:t>
      </w:r>
    </w:p>
    <w:p w:rsidR="00833E35" w:rsidRPr="000B409A" w:rsidP="000B409A" w14:paraId="42B3E5AB" w14:textId="77777777">
      <w:pPr>
        <w:spacing w:line="360" w:lineRule="auto"/>
        <w:jc w:val="both"/>
        <w:rPr>
          <w:rFonts w:ascii="Book Antiqua" w:hAnsi="Book Antiqua"/>
        </w:rPr>
        <w:sectPr>
          <w:pgSz w:w="12240" w:h="15840"/>
          <w:pgMar w:top="1440" w:right="1440" w:bottom="1440" w:left="1440" w:header="720" w:footer="720" w:gutter="0"/>
          <w:cols w:space="720"/>
          <w:docGrid w:linePitch="360"/>
        </w:sectPr>
      </w:pPr>
    </w:p>
    <w:p w:rsidR="00833E35" w:rsidRPr="000B409A" w:rsidP="000B409A" w14:paraId="0A7EB634" w14:textId="77777777">
      <w:pPr>
        <w:spacing w:line="360" w:lineRule="auto"/>
        <w:jc w:val="both"/>
        <w:rPr>
          <w:rFonts w:ascii="Book Antiqua" w:hAnsi="Book Antiqua"/>
        </w:rPr>
      </w:pPr>
      <w:r w:rsidRPr="000B409A">
        <w:rPr>
          <w:rFonts w:ascii="Book Antiqua" w:eastAsia="Book Antiqua" w:hAnsi="Book Antiqua" w:cs="Book Antiqua"/>
          <w:b/>
        </w:rPr>
        <w:t>Figures and Tables</w:t>
      </w:r>
    </w:p>
    <w:p w:rsidR="00833E35" w:rsidRPr="000B409A" w:rsidP="000B409A" w14:paraId="3A209DA4" w14:textId="77777777">
      <w:pPr>
        <w:spacing w:line="360" w:lineRule="auto"/>
        <w:jc w:val="both"/>
        <w:rPr>
          <w:rFonts w:ascii="Book Antiqua" w:hAnsi="Book Antiqua"/>
        </w:rPr>
      </w:pPr>
      <w:r w:rsidRPr="000B409A">
        <w:rPr>
          <w:rFonts w:ascii="Book Antiqua" w:hAnsi="Book Antiqua"/>
          <w:noProof/>
        </w:rPr>
        <w:drawing>
          <wp:inline distT="0" distB="0" distL="0" distR="0">
            <wp:extent cx="5031105" cy="3152775"/>
            <wp:effectExtent l="0" t="0" r="0" b="0"/>
            <wp:docPr id="19096657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26669" name="图片 1"/>
                    <pic:cNvPicPr>
                      <a:picLocks noChangeAspect="1"/>
                    </pic:cNvPicPr>
                  </pic:nvPicPr>
                  <pic:blipFill>
                    <a:blip xmlns:r="http://schemas.openxmlformats.org/officeDocument/2006/relationships" r:embed="rId5"/>
                    <a:stretch>
                      <a:fillRect/>
                    </a:stretch>
                  </pic:blipFill>
                  <pic:spPr>
                    <a:xfrm>
                      <a:off x="0" y="0"/>
                      <a:ext cx="5032957" cy="3153664"/>
                    </a:xfrm>
                    <a:prstGeom prst="rect">
                      <a:avLst/>
                    </a:prstGeom>
                  </pic:spPr>
                </pic:pic>
              </a:graphicData>
            </a:graphic>
          </wp:inline>
        </w:drawing>
      </w:r>
    </w:p>
    <w:p w:rsidR="00833E35" w:rsidRPr="000B409A" w:rsidP="000B409A" w14:paraId="104C71A0" w14:textId="77777777">
      <w:pPr>
        <w:spacing w:line="360" w:lineRule="auto"/>
        <w:jc w:val="both"/>
        <w:rPr>
          <w:rFonts w:ascii="Book Antiqua" w:hAnsi="Book Antiqua"/>
          <w:lang w:eastAsia="zh-CN"/>
        </w:rPr>
      </w:pPr>
      <w:r w:rsidRPr="000B409A">
        <w:rPr>
          <w:rFonts w:ascii="Book Antiqua" w:eastAsia="Book Antiqua" w:hAnsi="Book Antiqua" w:cs="Book Antiqua"/>
          <w:b/>
          <w:bCs/>
        </w:rPr>
        <w:t xml:space="preserve">Figure 1 Fluorescence microscopy observation of </w:t>
      </w:r>
      <w:r w:rsidRPr="000B409A">
        <w:rPr>
          <w:rFonts w:ascii="Book Antiqua" w:eastAsia="Book Antiqua" w:hAnsi="Book Antiqua" w:cs="Book Antiqua"/>
          <w:b/>
          <w:bCs/>
        </w:rPr>
        <w:t>LoVo</w:t>
      </w:r>
      <w:r w:rsidRPr="000B409A">
        <w:rPr>
          <w:rFonts w:ascii="Book Antiqua" w:eastAsia="Book Antiqua" w:hAnsi="Book Antiqua" w:cs="Book Antiqua"/>
          <w:b/>
          <w:bCs/>
        </w:rPr>
        <w:t xml:space="preserve"> cell apoptosis</w:t>
      </w:r>
      <w:r w:rsidRPr="000B409A">
        <w:rPr>
          <w:rFonts w:ascii="Book Antiqua" w:hAnsi="Book Antiqua"/>
          <w:b/>
          <w:bCs/>
          <w:lang w:eastAsia="zh-CN"/>
        </w:rPr>
        <w:t xml:space="preserve">. </w:t>
      </w:r>
      <w:r w:rsidRPr="000B409A">
        <w:rPr>
          <w:rFonts w:ascii="Book Antiqua" w:hAnsi="Book Antiqua" w:cs="Book Antiqua"/>
          <w:lang w:eastAsia="zh-CN"/>
        </w:rPr>
        <w:t>P</w:t>
      </w:r>
      <w:r w:rsidRPr="000B409A">
        <w:rPr>
          <w:rFonts w:ascii="Book Antiqua" w:eastAsia="Book Antiqua" w:hAnsi="Book Antiqua" w:cs="Book Antiqua"/>
        </w:rPr>
        <w:t xml:space="preserve">ropidium iodide staining of </w:t>
      </w:r>
      <w:r w:rsidRPr="000B409A">
        <w:rPr>
          <w:rFonts w:ascii="Book Antiqua" w:eastAsia="Book Antiqua" w:hAnsi="Book Antiqua" w:cs="Book Antiqua"/>
        </w:rPr>
        <w:t>LoVo</w:t>
      </w:r>
      <w:r w:rsidRPr="000B409A">
        <w:rPr>
          <w:rFonts w:ascii="Book Antiqua" w:eastAsia="Book Antiqua" w:hAnsi="Book Antiqua" w:cs="Book Antiqua"/>
        </w:rPr>
        <w:t xml:space="preserve"> cells untreated and treated with 140 µg/mL </w:t>
      </w:r>
      <w:r w:rsidRPr="000B409A">
        <w:rPr>
          <w:rFonts w:ascii="Book Antiqua" w:eastAsia="Book Antiqua" w:hAnsi="Book Antiqua" w:cs="Book Antiqua"/>
          <w:i/>
          <w:iCs/>
        </w:rPr>
        <w:t xml:space="preserve">Pinus </w:t>
      </w:r>
      <w:r w:rsidRPr="000B409A">
        <w:rPr>
          <w:rFonts w:ascii="Book Antiqua" w:eastAsia="Book Antiqua" w:hAnsi="Book Antiqua" w:cs="Book Antiqua"/>
          <w:i/>
          <w:iCs/>
        </w:rPr>
        <w:t>massoniana</w:t>
      </w:r>
      <w:r w:rsidRPr="000B409A">
        <w:rPr>
          <w:rFonts w:ascii="Book Antiqua" w:eastAsia="Book Antiqua" w:hAnsi="Book Antiqua" w:cs="Book Antiqua"/>
        </w:rPr>
        <w:t xml:space="preserve"> bark extract for 24</w:t>
      </w:r>
      <w:r w:rsidRPr="000B409A">
        <w:rPr>
          <w:rFonts w:ascii="Book Antiqua" w:hAnsi="Book Antiqua" w:cs="Book Antiqua"/>
          <w:lang w:eastAsia="zh-CN"/>
        </w:rPr>
        <w:t xml:space="preserve"> </w:t>
      </w:r>
      <w:bookmarkStart w:id="19" w:name="OLE_LINK61"/>
      <w:r w:rsidRPr="000B409A">
        <w:rPr>
          <w:rFonts w:ascii="Book Antiqua" w:eastAsia="Book Antiqua" w:hAnsi="Book Antiqua" w:cs="Book Antiqua"/>
        </w:rPr>
        <w:t>h</w:t>
      </w:r>
      <w:r w:rsidRPr="000B409A">
        <w:rPr>
          <w:rFonts w:ascii="Book Antiqua" w:hAnsi="Book Antiqua" w:cs="Book Antiqua"/>
          <w:lang w:eastAsia="zh-CN"/>
        </w:rPr>
        <w:t>ours</w:t>
      </w:r>
      <w:bookmarkEnd w:id="19"/>
      <w:r w:rsidRPr="000B409A">
        <w:rPr>
          <w:rFonts w:ascii="Book Antiqua" w:eastAsia="Book Antiqua" w:hAnsi="Book Antiqua" w:cs="Book Antiqua"/>
        </w:rPr>
        <w:t xml:space="preserve"> under fluorescence microscope with G.B. filter. Normal cells</w:t>
      </w:r>
      <w:r w:rsidRPr="000B409A">
        <w:rPr>
          <w:rFonts w:ascii="Book Antiqua" w:hAnsi="Book Antiqua" w:cs="Book Antiqua"/>
          <w:lang w:eastAsia="zh-CN"/>
        </w:rPr>
        <w:t xml:space="preserve"> </w:t>
      </w:r>
      <w:r w:rsidRPr="000B409A">
        <w:rPr>
          <w:rFonts w:ascii="Book Antiqua" w:eastAsia="Book Antiqua" w:hAnsi="Book Antiqua" w:cs="Book Antiqua"/>
        </w:rPr>
        <w:t xml:space="preserve">depicted in the panel show light and homogeneous staining of their nuclei. In contrast, </w:t>
      </w:r>
      <w:bookmarkStart w:id="20" w:name="OLE_LINK65"/>
      <w:r w:rsidRPr="000B409A">
        <w:rPr>
          <w:rFonts w:ascii="Book Antiqua" w:eastAsia="Book Antiqua" w:hAnsi="Book Antiqua" w:cs="Book Antiqua"/>
        </w:rPr>
        <w:t>apoptotic cells</w:t>
      </w:r>
      <w:bookmarkEnd w:id="20"/>
      <w:r w:rsidRPr="000B409A">
        <w:rPr>
          <w:rFonts w:ascii="Book Antiqua" w:eastAsia="Book Antiqua" w:hAnsi="Book Antiqua" w:cs="Book Antiqua"/>
        </w:rPr>
        <w:t xml:space="preserve"> represented in the panel show thick and irregular staining of their nuclei as a result of chromatin condensation and nuclear fragmentation. Magnification, 400 ×.</w:t>
      </w:r>
      <w:r w:rsidRPr="000B409A">
        <w:rPr>
          <w:rFonts w:ascii="Book Antiqua" w:hAnsi="Book Antiqua" w:cs="Book Antiqua"/>
          <w:lang w:eastAsia="zh-CN"/>
        </w:rPr>
        <w:t xml:space="preserve"> </w:t>
      </w:r>
      <w:r w:rsidRPr="000B409A">
        <w:rPr>
          <w:rFonts w:ascii="Book Antiqua" w:eastAsia="Book Antiqua" w:hAnsi="Book Antiqua" w:cs="Book Antiqua"/>
        </w:rPr>
        <w:t>N</w:t>
      </w:r>
      <w:r w:rsidRPr="000B409A">
        <w:rPr>
          <w:rFonts w:ascii="Book Antiqua" w:hAnsi="Book Antiqua" w:cs="Book Antiqua"/>
          <w:lang w:eastAsia="zh-CN"/>
        </w:rPr>
        <w:t xml:space="preserve">: </w:t>
      </w:r>
      <w:r w:rsidRPr="000B409A">
        <w:rPr>
          <w:rFonts w:ascii="Book Antiqua" w:eastAsia="Book Antiqua" w:hAnsi="Book Antiqua" w:cs="Book Antiqua"/>
        </w:rPr>
        <w:t>Normal cells</w:t>
      </w:r>
      <w:r w:rsidRPr="000B409A">
        <w:rPr>
          <w:rFonts w:ascii="Book Antiqua" w:hAnsi="Book Antiqua" w:cs="Book Antiqua"/>
          <w:lang w:eastAsia="zh-CN"/>
        </w:rPr>
        <w:t xml:space="preserve">; </w:t>
      </w:r>
      <w:r w:rsidRPr="000B409A">
        <w:rPr>
          <w:rFonts w:ascii="Book Antiqua" w:eastAsia="Book Antiqua" w:hAnsi="Book Antiqua" w:cs="Book Antiqua"/>
        </w:rPr>
        <w:t>A</w:t>
      </w:r>
      <w:r w:rsidRPr="000B409A">
        <w:rPr>
          <w:rFonts w:ascii="Book Antiqua" w:hAnsi="Book Antiqua" w:cs="Book Antiqua"/>
          <w:lang w:eastAsia="zh-CN"/>
        </w:rPr>
        <w:t>: A</w:t>
      </w:r>
      <w:r w:rsidRPr="000B409A">
        <w:rPr>
          <w:rFonts w:ascii="Book Antiqua" w:eastAsia="Book Antiqua" w:hAnsi="Book Antiqua" w:cs="Book Antiqua"/>
        </w:rPr>
        <w:t>poptotic cells</w:t>
      </w:r>
      <w:r w:rsidRPr="000B409A">
        <w:rPr>
          <w:rFonts w:ascii="Book Antiqua" w:hAnsi="Book Antiqua" w:cs="Book Antiqua"/>
          <w:lang w:eastAsia="zh-CN"/>
        </w:rPr>
        <w:t>.</w:t>
      </w:r>
    </w:p>
    <w:p w:rsidR="00833E35" w:rsidRPr="000B409A" w:rsidP="000B409A" w14:paraId="5FAFC0D1" w14:textId="77777777">
      <w:pPr>
        <w:spacing w:line="360" w:lineRule="auto"/>
        <w:jc w:val="both"/>
        <w:rPr>
          <w:rFonts w:ascii="Book Antiqua" w:hAnsi="Book Antiqua"/>
          <w:lang w:eastAsia="zh-CN"/>
        </w:rPr>
      </w:pPr>
      <w:r w:rsidRPr="000B409A">
        <w:rPr>
          <w:rFonts w:ascii="Book Antiqua" w:hAnsi="Book Antiqua"/>
          <w:noProof/>
        </w:rPr>
        <w:drawing>
          <wp:inline distT="0" distB="0" distL="0" distR="0">
            <wp:extent cx="1638300" cy="4411345"/>
            <wp:effectExtent l="0" t="0" r="0" b="0"/>
            <wp:docPr id="6395409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760" name="图片 1"/>
                    <pic:cNvPicPr>
                      <a:picLocks noChangeAspect="1"/>
                    </pic:cNvPicPr>
                  </pic:nvPicPr>
                  <pic:blipFill>
                    <a:blip xmlns:r="http://schemas.openxmlformats.org/officeDocument/2006/relationships" r:embed="rId6"/>
                    <a:stretch>
                      <a:fillRect/>
                    </a:stretch>
                  </pic:blipFill>
                  <pic:spPr>
                    <a:xfrm>
                      <a:off x="0" y="0"/>
                      <a:ext cx="1639085" cy="4413500"/>
                    </a:xfrm>
                    <a:prstGeom prst="rect">
                      <a:avLst/>
                    </a:prstGeom>
                  </pic:spPr>
                </pic:pic>
              </a:graphicData>
            </a:graphic>
          </wp:inline>
        </w:drawing>
      </w:r>
    </w:p>
    <w:p w:rsidR="00833E35" w:rsidRPr="000B409A" w:rsidP="000B409A" w14:paraId="74850CE1" w14:textId="77777777">
      <w:pPr>
        <w:spacing w:line="360" w:lineRule="auto"/>
        <w:jc w:val="both"/>
        <w:rPr>
          <w:rFonts w:ascii="Book Antiqua" w:hAnsi="Book Antiqua" w:cs="Book Antiqua"/>
          <w:lang w:eastAsia="zh-CN"/>
        </w:rPr>
      </w:pPr>
      <w:r w:rsidRPr="000B409A">
        <w:rPr>
          <w:rFonts w:ascii="Book Antiqua" w:eastAsia="Book Antiqua" w:hAnsi="Book Antiqua" w:cs="Book Antiqua"/>
          <w:b/>
          <w:bCs/>
        </w:rPr>
        <w:t xml:space="preserve">Figure 2 DNA gel electrophoresis of </w:t>
      </w:r>
      <w:r w:rsidRPr="000B409A">
        <w:rPr>
          <w:rFonts w:ascii="Book Antiqua" w:eastAsia="Book Antiqua" w:hAnsi="Book Antiqua" w:cs="Book Antiqua"/>
          <w:b/>
          <w:bCs/>
        </w:rPr>
        <w:t>LoVo</w:t>
      </w:r>
      <w:r w:rsidRPr="000B409A">
        <w:rPr>
          <w:rFonts w:ascii="Book Antiqua" w:eastAsia="Book Antiqua" w:hAnsi="Book Antiqua" w:cs="Book Antiqua"/>
          <w:b/>
          <w:bCs/>
        </w:rPr>
        <w:t xml:space="preserve"> cell apoptosis</w:t>
      </w:r>
      <w:r w:rsidRPr="000B409A">
        <w:rPr>
          <w:rFonts w:ascii="Book Antiqua" w:hAnsi="Book Antiqua"/>
          <w:lang w:eastAsia="zh-CN"/>
        </w:rPr>
        <w:t xml:space="preserve">. </w:t>
      </w:r>
      <w:r w:rsidRPr="000B409A">
        <w:rPr>
          <w:rFonts w:ascii="Book Antiqua" w:eastAsia="Book Antiqua" w:hAnsi="Book Antiqua" w:cs="Book Antiqua"/>
        </w:rPr>
        <w:t xml:space="preserve">DNA ladder of apoptotic </w:t>
      </w:r>
      <w:r w:rsidRPr="000B409A">
        <w:rPr>
          <w:rFonts w:ascii="Book Antiqua" w:eastAsia="Book Antiqua" w:hAnsi="Book Antiqua" w:cs="Book Antiqua"/>
        </w:rPr>
        <w:t>LoVo</w:t>
      </w:r>
      <w:r w:rsidRPr="000B409A">
        <w:rPr>
          <w:rFonts w:ascii="Book Antiqua" w:eastAsia="Book Antiqua" w:hAnsi="Book Antiqua" w:cs="Book Antiqua"/>
        </w:rPr>
        <w:t xml:space="preserve"> cells treated with 140 µg/mL </w:t>
      </w:r>
      <w:r w:rsidRPr="000B409A">
        <w:rPr>
          <w:rFonts w:ascii="Book Antiqua" w:eastAsia="Book Antiqua" w:hAnsi="Book Antiqua" w:cs="Book Antiqua"/>
          <w:i/>
          <w:iCs/>
        </w:rPr>
        <w:t xml:space="preserve">Pinus </w:t>
      </w:r>
      <w:r w:rsidRPr="000B409A">
        <w:rPr>
          <w:rFonts w:ascii="Book Antiqua" w:eastAsia="Book Antiqua" w:hAnsi="Book Antiqua" w:cs="Book Antiqua"/>
          <w:i/>
          <w:iCs/>
        </w:rPr>
        <w:t>massoniana</w:t>
      </w:r>
      <w:r w:rsidRPr="000B409A">
        <w:rPr>
          <w:rFonts w:ascii="Book Antiqua" w:eastAsia="Book Antiqua" w:hAnsi="Book Antiqua" w:cs="Book Antiqua"/>
        </w:rPr>
        <w:t xml:space="preserve"> bark extract for 24</w:t>
      </w:r>
      <w:r w:rsidRPr="000B409A">
        <w:rPr>
          <w:rFonts w:ascii="Book Antiqua" w:hAnsi="Book Antiqua" w:cs="Book Antiqua"/>
          <w:lang w:eastAsia="zh-CN"/>
        </w:rPr>
        <w:t xml:space="preserve"> </w:t>
      </w:r>
      <w:r w:rsidRPr="000B409A">
        <w:rPr>
          <w:rFonts w:ascii="Book Antiqua" w:eastAsia="Book Antiqua" w:hAnsi="Book Antiqua" w:cs="Book Antiqua"/>
        </w:rPr>
        <w:t>h</w:t>
      </w:r>
      <w:r w:rsidRPr="000B409A">
        <w:rPr>
          <w:rFonts w:ascii="Book Antiqua" w:hAnsi="Book Antiqua" w:cs="Book Antiqua"/>
          <w:lang w:eastAsia="zh-CN"/>
        </w:rPr>
        <w:t>ours</w:t>
      </w:r>
      <w:r w:rsidRPr="000B409A">
        <w:rPr>
          <w:rFonts w:ascii="Book Antiqua" w:eastAsia="Book Antiqua" w:hAnsi="Book Antiqua" w:cs="Book Antiqua"/>
        </w:rPr>
        <w:t xml:space="preserve">. Results of gel electrophoresis of relative low-molecular-weight DNA oozed out of apoptotic </w:t>
      </w:r>
      <w:r w:rsidRPr="000B409A">
        <w:rPr>
          <w:rFonts w:ascii="Book Antiqua" w:eastAsia="Book Antiqua" w:hAnsi="Book Antiqua" w:cs="Book Antiqua"/>
        </w:rPr>
        <w:t>LoVo</w:t>
      </w:r>
      <w:r w:rsidRPr="000B409A">
        <w:rPr>
          <w:rFonts w:ascii="Book Antiqua" w:eastAsia="Book Antiqua" w:hAnsi="Book Antiqua" w:cs="Book Antiqua"/>
        </w:rPr>
        <w:t xml:space="preserve"> cells. M DNA marker DL2000; 1 Control; 2 Treatment</w:t>
      </w:r>
      <w:r w:rsidRPr="000B409A">
        <w:rPr>
          <w:rFonts w:ascii="Book Antiqua" w:hAnsi="Book Antiqua" w:cs="Book Antiqua"/>
          <w:lang w:eastAsia="zh-CN"/>
        </w:rPr>
        <w:t>.</w:t>
      </w:r>
    </w:p>
    <w:p w:rsidR="00833E35" w:rsidRPr="000B409A" w:rsidP="000B409A" w14:paraId="2F4C16B7" w14:textId="77777777">
      <w:pPr>
        <w:spacing w:line="360" w:lineRule="auto"/>
        <w:jc w:val="both"/>
        <w:rPr>
          <w:rFonts w:ascii="Book Antiqua" w:hAnsi="Book Antiqua" w:cs="Book Antiqua"/>
          <w:lang w:eastAsia="zh-CN"/>
        </w:rPr>
      </w:pPr>
    </w:p>
    <w:p w:rsidR="00833E35" w:rsidRPr="000B409A" w:rsidP="000B409A" w14:paraId="15103171" w14:textId="77777777">
      <w:pPr>
        <w:spacing w:line="360" w:lineRule="auto"/>
        <w:jc w:val="both"/>
        <w:rPr>
          <w:rFonts w:ascii="Book Antiqua" w:hAnsi="Book Antiqua"/>
          <w:lang w:eastAsia="zh-CN"/>
        </w:rPr>
      </w:pPr>
    </w:p>
    <w:p w:rsidR="00833E35" w:rsidRPr="000B409A" w:rsidP="000B409A" w14:paraId="2945700D" w14:textId="77777777">
      <w:pPr>
        <w:spacing w:line="360" w:lineRule="auto"/>
        <w:jc w:val="both"/>
        <w:rPr>
          <w:rFonts w:ascii="Book Antiqua" w:hAnsi="Book Antiqua"/>
          <w:lang w:eastAsia="zh-CN"/>
        </w:rPr>
      </w:pPr>
      <w:r w:rsidRPr="000B409A">
        <w:rPr>
          <w:rFonts w:ascii="Book Antiqua" w:hAnsi="Book Antiqua"/>
        </w:rPr>
        <w:t xml:space="preserve"> </w:t>
      </w:r>
      <w:r w:rsidRPr="000B409A">
        <w:rPr>
          <w:rFonts w:ascii="Book Antiqua" w:hAnsi="Book Antiqua"/>
          <w:noProof/>
        </w:rPr>
        <w:drawing>
          <wp:inline distT="0" distB="0" distL="0" distR="0">
            <wp:extent cx="5943600" cy="1916430"/>
            <wp:effectExtent l="0" t="0" r="0" b="7620"/>
            <wp:docPr id="10935721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29878" name="图片 1"/>
                    <pic:cNvPicPr>
                      <a:picLocks noChangeAspect="1"/>
                    </pic:cNvPicPr>
                  </pic:nvPicPr>
                  <pic:blipFill>
                    <a:blip xmlns:r="http://schemas.openxmlformats.org/officeDocument/2006/relationships" r:embed="rId7"/>
                    <a:stretch>
                      <a:fillRect/>
                    </a:stretch>
                  </pic:blipFill>
                  <pic:spPr>
                    <a:xfrm>
                      <a:off x="0" y="0"/>
                      <a:ext cx="5943600" cy="1916430"/>
                    </a:xfrm>
                    <a:prstGeom prst="rect">
                      <a:avLst/>
                    </a:prstGeom>
                  </pic:spPr>
                </pic:pic>
              </a:graphicData>
            </a:graphic>
          </wp:inline>
        </w:drawing>
      </w:r>
      <w:r w:rsidRPr="000B409A">
        <w:rPr>
          <w:rFonts w:ascii="Book Antiqua" w:hAnsi="Book Antiqua"/>
        </w:rPr>
        <w:t xml:space="preserve"> </w:t>
      </w:r>
      <w:r w:rsidRPr="000B409A">
        <w:rPr>
          <w:rFonts w:ascii="Book Antiqua" w:hAnsi="Book Antiqua"/>
          <w:noProof/>
        </w:rPr>
        <w:drawing>
          <wp:inline distT="0" distB="0" distL="0" distR="0">
            <wp:extent cx="4543425" cy="2933700"/>
            <wp:effectExtent l="0" t="0" r="9525" b="0"/>
            <wp:docPr id="1842973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76578" name="图片 1"/>
                    <pic:cNvPicPr>
                      <a:picLocks noChangeAspect="1"/>
                    </pic:cNvPicPr>
                  </pic:nvPicPr>
                  <pic:blipFill>
                    <a:blip xmlns:r="http://schemas.openxmlformats.org/officeDocument/2006/relationships" r:embed="rId8"/>
                    <a:stretch>
                      <a:fillRect/>
                    </a:stretch>
                  </pic:blipFill>
                  <pic:spPr>
                    <a:xfrm>
                      <a:off x="0" y="0"/>
                      <a:ext cx="4543425" cy="2933700"/>
                    </a:xfrm>
                    <a:prstGeom prst="rect">
                      <a:avLst/>
                    </a:prstGeom>
                  </pic:spPr>
                </pic:pic>
              </a:graphicData>
            </a:graphic>
          </wp:inline>
        </w:drawing>
      </w:r>
    </w:p>
    <w:p w:rsidR="00833E35" w:rsidRPr="000B409A" w:rsidP="000B409A" w14:paraId="5D55AE1A" w14:textId="598732D3">
      <w:pPr>
        <w:spacing w:line="360" w:lineRule="auto"/>
        <w:jc w:val="both"/>
        <w:rPr>
          <w:rFonts w:ascii="Book Antiqua" w:hAnsi="Book Antiqua"/>
        </w:rPr>
      </w:pPr>
      <w:r w:rsidRPr="000B409A">
        <w:rPr>
          <w:rFonts w:ascii="Book Antiqua" w:eastAsia="Book Antiqua" w:hAnsi="Book Antiqua" w:cs="Book Antiqua"/>
          <w:b/>
          <w:bCs/>
        </w:rPr>
        <w:t xml:space="preserve">Figure 3 </w:t>
      </w:r>
      <w:r w:rsidRPr="000B409A">
        <w:rPr>
          <w:rFonts w:ascii="Book Antiqua" w:eastAsia="宋体" w:hAnsi="Book Antiqua" w:cs="Book Antiqua"/>
          <w:b/>
          <w:bCs/>
          <w:lang w:eastAsia="zh-CN"/>
        </w:rPr>
        <w:t xml:space="preserve">Pathological changes of </w:t>
      </w:r>
      <w:r w:rsidRPr="000B409A">
        <w:rPr>
          <w:rFonts w:ascii="Book Antiqua" w:eastAsia="宋体" w:hAnsi="Book Antiqua" w:cs="Book Antiqua"/>
          <w:b/>
          <w:bCs/>
          <w:lang w:eastAsia="zh-CN"/>
        </w:rPr>
        <w:t>LoVo</w:t>
      </w:r>
      <w:r w:rsidRPr="000B409A">
        <w:rPr>
          <w:rFonts w:ascii="Book Antiqua" w:eastAsia="宋体" w:hAnsi="Book Antiqua" w:cs="Book Antiqua"/>
          <w:b/>
          <w:bCs/>
          <w:lang w:eastAsia="zh-CN"/>
        </w:rPr>
        <w:t xml:space="preserve"> cells after treatment</w:t>
      </w:r>
      <w:r w:rsidRPr="000B409A">
        <w:rPr>
          <w:rFonts w:ascii="Book Antiqua" w:eastAsia="宋体" w:hAnsi="Book Antiqua" w:cs="Book Antiqua"/>
          <w:lang w:eastAsia="zh-CN"/>
        </w:rPr>
        <w:t xml:space="preserve"> </w:t>
      </w:r>
      <w:r w:rsidRPr="000B409A">
        <w:rPr>
          <w:rFonts w:ascii="Book Antiqua" w:eastAsia="Book Antiqua" w:hAnsi="Book Antiqua" w:cs="Book Antiqua"/>
          <w:b/>
          <w:bCs/>
        </w:rPr>
        <w:t xml:space="preserve">with 140 µg/mL </w:t>
      </w:r>
      <w:r w:rsidRPr="000B409A">
        <w:rPr>
          <w:rFonts w:ascii="Book Antiqua" w:eastAsia="Book Antiqua" w:hAnsi="Book Antiqua" w:cs="Book Antiqua"/>
          <w:b/>
          <w:bCs/>
          <w:i/>
          <w:iCs/>
        </w:rPr>
        <w:t xml:space="preserve">Pinus </w:t>
      </w:r>
      <w:r w:rsidRPr="000B409A">
        <w:rPr>
          <w:rFonts w:ascii="Book Antiqua" w:eastAsia="Book Antiqua" w:hAnsi="Book Antiqua" w:cs="Book Antiqua"/>
          <w:b/>
          <w:bCs/>
          <w:i/>
          <w:iCs/>
        </w:rPr>
        <w:t>massoniana</w:t>
      </w:r>
      <w:r w:rsidRPr="000B409A">
        <w:rPr>
          <w:rFonts w:ascii="Book Antiqua" w:eastAsia="Book Antiqua" w:hAnsi="Book Antiqua" w:cs="Book Antiqua"/>
          <w:b/>
          <w:bCs/>
        </w:rPr>
        <w:t xml:space="preserve"> bark extract for 24</w:t>
      </w:r>
      <w:r w:rsidRPr="000B409A">
        <w:rPr>
          <w:rFonts w:ascii="Book Antiqua" w:hAnsi="Book Antiqua" w:cs="Book Antiqua"/>
          <w:b/>
          <w:bCs/>
          <w:lang w:eastAsia="zh-CN"/>
        </w:rPr>
        <w:t xml:space="preserve"> </w:t>
      </w:r>
      <w:r w:rsidRPr="000B409A">
        <w:rPr>
          <w:rFonts w:ascii="Book Antiqua" w:eastAsia="Book Antiqua" w:hAnsi="Book Antiqua" w:cs="Book Antiqua"/>
          <w:b/>
          <w:bCs/>
        </w:rPr>
        <w:t>hours</w:t>
      </w:r>
      <w:r w:rsidRPr="000B409A">
        <w:rPr>
          <w:rFonts w:ascii="Book Antiqua" w:eastAsia="宋体" w:hAnsi="Book Antiqua" w:cs="Book Antiqua"/>
          <w:b/>
          <w:bCs/>
          <w:lang w:eastAsia="zh-CN"/>
        </w:rPr>
        <w:t xml:space="preserve"> or not by flow cytometry analysis. </w:t>
      </w:r>
      <w:r w:rsidRPr="000B409A">
        <w:rPr>
          <w:rFonts w:ascii="Book Antiqua" w:hAnsi="Book Antiqua"/>
          <w:lang w:eastAsia="zh-CN"/>
        </w:rPr>
        <w:t xml:space="preserve"> A:</w:t>
      </w:r>
      <w:r w:rsidRPr="000B409A">
        <w:rPr>
          <w:rFonts w:ascii="Book Antiqua" w:eastAsia="宋体" w:hAnsi="Book Antiqua" w:cs="Book Antiqua"/>
          <w:lang w:eastAsia="zh-CN"/>
        </w:rPr>
        <w:t xml:space="preserve"> Control group,</w:t>
      </w:r>
      <w:r w:rsidRPr="000B409A">
        <w:rPr>
          <w:rFonts w:ascii="Book Antiqua" w:eastAsia="Book Antiqua" w:hAnsi="Book Antiqua" w:cs="Book Antiqua"/>
        </w:rPr>
        <w:t xml:space="preserve"> a normal cell cycle distribution of an untreated </w:t>
      </w:r>
      <w:r w:rsidRPr="000B409A">
        <w:rPr>
          <w:rFonts w:ascii="Book Antiqua" w:eastAsia="Book Antiqua" w:hAnsi="Book Antiqua" w:cs="Book Antiqua"/>
        </w:rPr>
        <w:t>LoVo</w:t>
      </w:r>
      <w:r w:rsidRPr="000B409A">
        <w:rPr>
          <w:rFonts w:ascii="Book Antiqua" w:eastAsia="Book Antiqua" w:hAnsi="Book Antiqua" w:cs="Book Antiqua"/>
        </w:rPr>
        <w:t xml:space="preserve"> cell line stained with </w:t>
      </w:r>
      <w:bookmarkStart w:id="21" w:name="OLE_LINK64"/>
      <w:r w:rsidRPr="000B409A">
        <w:rPr>
          <w:rFonts w:ascii="Book Antiqua" w:hAnsi="Book Antiqua" w:cs="Book Antiqua"/>
          <w:lang w:eastAsia="zh-CN"/>
        </w:rPr>
        <w:t>p</w:t>
      </w:r>
      <w:r w:rsidRPr="000B409A">
        <w:rPr>
          <w:rFonts w:ascii="Book Antiqua" w:eastAsia="Book Antiqua" w:hAnsi="Book Antiqua" w:cs="Book Antiqua"/>
        </w:rPr>
        <w:t xml:space="preserve">ropidium iodide </w:t>
      </w:r>
      <w:r w:rsidRPr="000B409A">
        <w:rPr>
          <w:rFonts w:ascii="Book Antiqua" w:hAnsi="Book Antiqua" w:cs="Book Antiqua"/>
          <w:lang w:eastAsia="zh-CN"/>
        </w:rPr>
        <w:t>(</w:t>
      </w:r>
      <w:r w:rsidRPr="000B409A">
        <w:rPr>
          <w:rFonts w:ascii="Book Antiqua" w:eastAsia="Book Antiqua" w:hAnsi="Book Antiqua" w:cs="Book Antiqua"/>
        </w:rPr>
        <w:t>PI</w:t>
      </w:r>
      <w:r w:rsidRPr="000B409A">
        <w:rPr>
          <w:rFonts w:ascii="Book Antiqua" w:hAnsi="Book Antiqua" w:cs="Book Antiqua"/>
          <w:lang w:eastAsia="zh-CN"/>
        </w:rPr>
        <w:t>)</w:t>
      </w:r>
      <w:bookmarkEnd w:id="21"/>
      <w:r w:rsidRPr="000B409A">
        <w:rPr>
          <w:rFonts w:ascii="Book Antiqua" w:eastAsia="Book Antiqua" w:hAnsi="Book Antiqua" w:cs="Book Antiqua"/>
        </w:rPr>
        <w:t>, there is no obvious apoptotic curve- sub-G1 curve but with a percentage of 10.9% spontaneous apoptosis</w:t>
      </w:r>
      <w:r w:rsidRPr="000B409A">
        <w:rPr>
          <w:rFonts w:ascii="Book Antiqua" w:hAnsi="Book Antiqua" w:cs="Book Antiqua"/>
          <w:lang w:eastAsia="zh-CN"/>
        </w:rPr>
        <w:t>.</w:t>
      </w:r>
      <w:r w:rsidRPr="000B409A">
        <w:rPr>
          <w:rFonts w:ascii="Book Antiqua" w:eastAsia="Book Antiqua" w:hAnsi="Book Antiqua" w:cs="Book Antiqua"/>
        </w:rPr>
        <w:t xml:space="preserve"> </w:t>
      </w:r>
      <w:r w:rsidRPr="000B409A">
        <w:rPr>
          <w:rFonts w:ascii="Book Antiqua" w:eastAsia="宋体" w:hAnsi="Book Antiqua" w:cs="Book Antiqua"/>
          <w:lang w:eastAsia="zh-CN"/>
        </w:rPr>
        <w:t>Treatment group, altered</w:t>
      </w:r>
      <w:r w:rsidRPr="000B409A">
        <w:rPr>
          <w:rFonts w:ascii="Book Antiqua" w:eastAsia="Book Antiqua" w:hAnsi="Book Antiqua" w:cs="Book Antiqua"/>
        </w:rPr>
        <w:t xml:space="preserve"> cell cycle distribution of a treated </w:t>
      </w:r>
      <w:r w:rsidRPr="000B409A">
        <w:rPr>
          <w:rFonts w:ascii="Book Antiqua" w:eastAsia="Book Antiqua" w:hAnsi="Book Antiqua" w:cs="Book Antiqua"/>
        </w:rPr>
        <w:t>LoVo</w:t>
      </w:r>
      <w:r w:rsidRPr="000B409A">
        <w:rPr>
          <w:rFonts w:ascii="Book Antiqua" w:eastAsia="Book Antiqua" w:hAnsi="Book Antiqua" w:cs="Book Antiqua"/>
        </w:rPr>
        <w:t xml:space="preserve"> cell line stained with PI, there is an obvious apoptotic curve-sub- G1 curve before G1 curve with a gross percentage of 31.4% induced apoptosis</w:t>
      </w:r>
      <w:bookmarkStart w:id="22" w:name="OLE_LINK36"/>
      <w:r w:rsidRPr="000B409A">
        <w:rPr>
          <w:rFonts w:ascii="Book Antiqua" w:hAnsi="Book Antiqua" w:cs="Book Antiqua"/>
          <w:lang w:eastAsia="zh-CN"/>
        </w:rPr>
        <w:t>;</w:t>
      </w:r>
      <w:bookmarkEnd w:id="22"/>
      <w:r w:rsidRPr="000B409A">
        <w:rPr>
          <w:rFonts w:ascii="Book Antiqua" w:hAnsi="Book Antiqua" w:cs="Book Antiqua"/>
          <w:lang w:eastAsia="zh-CN"/>
        </w:rPr>
        <w:t xml:space="preserve"> </w:t>
      </w:r>
      <w:r w:rsidRPr="000B409A">
        <w:rPr>
          <w:rFonts w:ascii="Book Antiqua" w:eastAsia="宋体" w:hAnsi="Book Antiqua" w:cs="Book Antiqua"/>
          <w:lang w:eastAsia="zh-CN"/>
        </w:rPr>
        <w:t xml:space="preserve">B: Statistical histogram of </w:t>
      </w:r>
      <w:r w:rsidRPr="000B409A">
        <w:rPr>
          <w:rFonts w:ascii="Book Antiqua" w:eastAsia="宋体" w:hAnsi="Book Antiqua" w:cs="Book Antiqua"/>
          <w:lang w:eastAsia="zh-CN"/>
        </w:rPr>
        <w:t>LoVo</w:t>
      </w:r>
      <w:r w:rsidRPr="000B409A">
        <w:rPr>
          <w:rFonts w:ascii="Book Antiqua" w:eastAsia="宋体" w:hAnsi="Book Antiqua" w:cs="Book Antiqua"/>
          <w:lang w:eastAsia="zh-CN"/>
        </w:rPr>
        <w:t xml:space="preserve"> cell apoptosis induced by PMBE treatment compared with Control.  </w:t>
      </w:r>
      <w:r w:rsidRPr="000B409A">
        <w:rPr>
          <w:rFonts w:ascii="Book Antiqua" w:eastAsia="宋体" w:hAnsi="Book Antiqua" w:cs="Book Antiqua"/>
          <w:vertAlign w:val="superscript"/>
          <w:lang w:eastAsia="zh-CN"/>
        </w:rPr>
        <w:t>a</w:t>
      </w:r>
      <w:r w:rsidRPr="000B409A">
        <w:rPr>
          <w:rFonts w:ascii="Book Antiqua" w:eastAsia="宋体" w:hAnsi="Book Antiqua" w:cs="Book Antiqua"/>
          <w:i/>
          <w:iCs/>
          <w:lang w:eastAsia="zh-CN"/>
        </w:rPr>
        <w:t>P</w:t>
      </w:r>
      <w:r w:rsidRPr="000B409A">
        <w:rPr>
          <w:rFonts w:ascii="Book Antiqua" w:eastAsia="宋体" w:hAnsi="Book Antiqua" w:cs="Book Antiqua"/>
          <w:lang w:eastAsia="zh-CN"/>
        </w:rPr>
        <w:t xml:space="preserve"> &lt; 0.05 </w:t>
      </w:r>
      <w:r w:rsidRPr="000B409A">
        <w:rPr>
          <w:rFonts w:ascii="Book Antiqua" w:eastAsia="宋体" w:hAnsi="Book Antiqua" w:cs="Book Antiqua"/>
          <w:i/>
          <w:iCs/>
          <w:lang w:eastAsia="zh-CN"/>
        </w:rPr>
        <w:t>vs</w:t>
      </w:r>
      <w:r w:rsidRPr="000B409A">
        <w:rPr>
          <w:rFonts w:ascii="Book Antiqua" w:eastAsia="宋体" w:hAnsi="Book Antiqua" w:cs="Book Antiqua"/>
          <w:lang w:eastAsia="zh-CN"/>
        </w:rPr>
        <w:t xml:space="preserve"> Control, </w:t>
      </w:r>
      <w:r w:rsidRPr="000B409A">
        <w:rPr>
          <w:rFonts w:ascii="Book Antiqua" w:eastAsia="宋体" w:hAnsi="Book Antiqua" w:cs="Book Antiqua"/>
          <w:i/>
          <w:iCs/>
          <w:lang w:eastAsia="zh-CN"/>
        </w:rPr>
        <w:t>n</w:t>
      </w:r>
      <w:r w:rsidRPr="000B409A">
        <w:rPr>
          <w:rFonts w:ascii="Book Antiqua" w:eastAsia="宋体" w:hAnsi="Book Antiqua" w:cs="Book Antiqua"/>
          <w:lang w:eastAsia="zh-CN"/>
        </w:rPr>
        <w:t xml:space="preserve"> = 3, mean ± SD.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21433493"/>
      <w:richText/>
    </w:sdtPr>
    <w:sdtEndPr>
      <w:rPr>
        <w:rFonts w:ascii="Book Antiqua" w:hAnsi="Book Antiqua"/>
        <w:sz w:val="24"/>
        <w:szCs w:val="24"/>
      </w:rPr>
    </w:sdtEndPr>
    <w:sdtContent>
      <w:sdt>
        <w:sdtPr>
          <w:id w:val="-1769616900"/>
          <w:richText/>
        </w:sdtPr>
        <w:sdtEndPr>
          <w:rPr>
            <w:rFonts w:ascii="Book Antiqua" w:hAnsi="Book Antiqua"/>
            <w:sz w:val="24"/>
            <w:szCs w:val="24"/>
          </w:rPr>
        </w:sdtEndPr>
        <w:sdtContent>
          <w:p w:rsidR="00833E35" w14:paraId="2BA1615E" w14:textId="77777777">
            <w:pPr>
              <w:pStyle w:val="Footer"/>
              <w:jc w:val="right"/>
              <w:rPr>
                <w:rFonts w:ascii="Book Antiqua" w:hAnsi="Book Antiqua"/>
                <w:sz w:val="24"/>
                <w:szCs w:val="24"/>
              </w:rPr>
            </w:pPr>
            <w:r>
              <w:rPr>
                <w:lang w:val="zh-CN" w:eastAsia="zh-CN"/>
              </w:rPr>
              <w:t xml:space="preserve"> </w:t>
            </w:r>
            <w:r>
              <w:rPr>
                <w:rFonts w:ascii="Book Antiqua" w:hAnsi="Book Antiqua"/>
                <w:sz w:val="24"/>
                <w:szCs w:val="24"/>
              </w:rPr>
              <w:fldChar w:fldCharType="begin"/>
            </w:r>
            <w:r>
              <w:rPr>
                <w:rFonts w:ascii="Book Antiqua" w:hAnsi="Book Antiqua"/>
                <w:sz w:val="24"/>
                <w:szCs w:val="24"/>
              </w:rPr>
              <w:instrText>PAGE</w:instrText>
            </w:r>
            <w:r>
              <w:rPr>
                <w:rFonts w:ascii="Book Antiqua" w:hAnsi="Book Antiqua"/>
                <w:sz w:val="24"/>
                <w:szCs w:val="24"/>
              </w:rPr>
              <w:fldChar w:fldCharType="separate"/>
            </w:r>
            <w:r>
              <w:rPr>
                <w:rFonts w:ascii="Book Antiqua" w:hAnsi="Book Antiqua"/>
                <w:sz w:val="24"/>
                <w:szCs w:val="24"/>
                <w:lang w:val="zh-CN" w:eastAsia="zh-CN"/>
              </w:rPr>
              <w:t>2</w:t>
            </w:r>
            <w:r>
              <w:rPr>
                <w:rFonts w:ascii="Book Antiqua" w:hAnsi="Book Antiqua"/>
                <w:sz w:val="24"/>
                <w:szCs w:val="24"/>
              </w:rPr>
              <w:fldChar w:fldCharType="end"/>
            </w:r>
            <w:r>
              <w:rPr>
                <w:rFonts w:ascii="Book Antiqua" w:hAnsi="Book Antiqua"/>
                <w:sz w:val="24"/>
                <w:szCs w:val="24"/>
                <w:lang w:val="zh-CN" w:eastAsia="zh-CN"/>
              </w:rPr>
              <w:t xml:space="preserve"> / </w:t>
            </w:r>
            <w:r>
              <w:rPr>
                <w:rFonts w:ascii="Book Antiqua" w:hAnsi="Book Antiqua"/>
                <w:sz w:val="24"/>
                <w:szCs w:val="24"/>
              </w:rPr>
              <w:fldChar w:fldCharType="begin"/>
            </w:r>
            <w:r>
              <w:rPr>
                <w:rFonts w:ascii="Book Antiqua" w:hAnsi="Book Antiqua"/>
                <w:sz w:val="24"/>
                <w:szCs w:val="24"/>
              </w:rPr>
              <w:instrText>NUMPAGES</w:instrText>
            </w:r>
            <w:r>
              <w:rPr>
                <w:rFonts w:ascii="Book Antiqua" w:hAnsi="Book Antiqua"/>
                <w:sz w:val="24"/>
                <w:szCs w:val="24"/>
              </w:rPr>
              <w:fldChar w:fldCharType="separate"/>
            </w:r>
            <w:r>
              <w:rPr>
                <w:rFonts w:ascii="Book Antiqua" w:hAnsi="Book Antiqua"/>
                <w:sz w:val="24"/>
                <w:szCs w:val="24"/>
                <w:lang w:val="zh-CN" w:eastAsia="zh-CN"/>
              </w:rPr>
              <w:t>2</w:t>
            </w:r>
            <w:r>
              <w:rPr>
                <w:rFonts w:ascii="Book Antiqua" w:hAnsi="Book Antiqua"/>
                <w:sz w:val="24"/>
                <w:szCs w:val="24"/>
              </w:rPr>
              <w:fldChar w:fldCharType="end"/>
            </w:r>
          </w:p>
        </w:sdtContent>
      </w:sdt>
    </w:sdtContent>
  </w:sdt>
  <w:p w:rsidR="00833E35" w14:paraId="69212C9C"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646D"/>
    <w:rsid w:val="000B369A"/>
    <w:rsid w:val="000B409A"/>
    <w:rsid w:val="000D38A5"/>
    <w:rsid w:val="00166E97"/>
    <w:rsid w:val="00344B56"/>
    <w:rsid w:val="003C3CDB"/>
    <w:rsid w:val="003D4F01"/>
    <w:rsid w:val="0044299B"/>
    <w:rsid w:val="004804AC"/>
    <w:rsid w:val="0049796D"/>
    <w:rsid w:val="004A608D"/>
    <w:rsid w:val="00540340"/>
    <w:rsid w:val="00567B1C"/>
    <w:rsid w:val="00585184"/>
    <w:rsid w:val="005A58E6"/>
    <w:rsid w:val="005C7C69"/>
    <w:rsid w:val="005D1B97"/>
    <w:rsid w:val="00601D8B"/>
    <w:rsid w:val="006F17DF"/>
    <w:rsid w:val="00751791"/>
    <w:rsid w:val="00814B0B"/>
    <w:rsid w:val="00833E35"/>
    <w:rsid w:val="00866296"/>
    <w:rsid w:val="008D0CDA"/>
    <w:rsid w:val="008E558F"/>
    <w:rsid w:val="00A3723C"/>
    <w:rsid w:val="00A66736"/>
    <w:rsid w:val="00A77B3E"/>
    <w:rsid w:val="00A850C1"/>
    <w:rsid w:val="00AC5E6E"/>
    <w:rsid w:val="00BA54AE"/>
    <w:rsid w:val="00C5771E"/>
    <w:rsid w:val="00CA2A55"/>
    <w:rsid w:val="00CA7E8D"/>
    <w:rsid w:val="00CE5A6D"/>
    <w:rsid w:val="00D17CFE"/>
    <w:rsid w:val="00DD413A"/>
    <w:rsid w:val="00E16468"/>
    <w:rsid w:val="00E2048D"/>
    <w:rsid w:val="00E21A5D"/>
    <w:rsid w:val="00E459FE"/>
    <w:rsid w:val="00E90F69"/>
    <w:rsid w:val="00ED521C"/>
    <w:rsid w:val="00F12B4E"/>
    <w:rsid w:val="00F42A81"/>
    <w:rsid w:val="1AF443DB"/>
    <w:rsid w:val="25742D9F"/>
    <w:rsid w:val="2F583AA0"/>
    <w:rsid w:val="49622E70"/>
    <w:rsid w:val="4C132515"/>
    <w:rsid w:val="523D73C1"/>
    <w:rsid w:val="57E93AEF"/>
    <w:rsid w:val="5E93742C"/>
    <w:rsid w:val="6D0669B3"/>
    <w:rsid w:val="6D7B2E1B"/>
    <w:rsid w:val="71BE7F51"/>
    <w:rsid w:val="77E90E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F5D13221-901B-412B-92C6-B309C8BF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1"/>
    <w:qFormat/>
  </w:style>
  <w:style w:type="paragraph" w:styleId="Footer">
    <w:name w:val="footer"/>
    <w:basedOn w:val="Normal"/>
    <w:link w:val="a0"/>
    <w:uiPriority w:val="99"/>
    <w:qFormat/>
    <w:pPr>
      <w:tabs>
        <w:tab w:val="center" w:pos="4153"/>
        <w:tab w:val="right" w:pos="8306"/>
      </w:tabs>
      <w:snapToGrid w:val="0"/>
    </w:pPr>
    <w:rPr>
      <w:sz w:val="18"/>
      <w:szCs w:val="18"/>
    </w:rPr>
  </w:style>
  <w:style w:type="paragraph" w:styleId="Header">
    <w:name w:val="header"/>
    <w:basedOn w:val="Normal"/>
    <w:link w:val="a"/>
    <w:qFormat/>
    <w:pPr>
      <w:tabs>
        <w:tab w:val="center" w:pos="4153"/>
        <w:tab w:val="right" w:pos="8306"/>
      </w:tabs>
      <w:snapToGrid w:val="0"/>
      <w:jc w:val="center"/>
    </w:pPr>
    <w:rPr>
      <w:sz w:val="18"/>
      <w:szCs w:val="18"/>
    </w:rPr>
  </w:style>
  <w:style w:type="paragraph" w:styleId="CommentSubject">
    <w:name w:val="annotation subject"/>
    <w:basedOn w:val="CommentText"/>
    <w:next w:val="CommentText"/>
    <w:link w:val="a2"/>
    <w:qFormat/>
    <w:rPr>
      <w:b/>
      <w:bCs/>
    </w:rPr>
  </w:style>
  <w:style w:type="character" w:styleId="CommentReference">
    <w:name w:val="annotation reference"/>
    <w:basedOn w:val="DefaultParagraphFont"/>
    <w:qFormat/>
    <w:rPr>
      <w:sz w:val="21"/>
      <w:szCs w:val="21"/>
    </w:rPr>
  </w:style>
  <w:style w:type="character" w:customStyle="1" w:styleId="a">
    <w:name w:val="页眉 字符"/>
    <w:basedOn w:val="DefaultParagraphFont"/>
    <w:link w:val="Header"/>
    <w:qFormat/>
    <w:rPr>
      <w:sz w:val="18"/>
      <w:szCs w:val="18"/>
    </w:rPr>
  </w:style>
  <w:style w:type="character" w:customStyle="1" w:styleId="a0">
    <w:name w:val="页脚 字符"/>
    <w:basedOn w:val="DefaultParagraphFont"/>
    <w:link w:val="Footer"/>
    <w:uiPriority w:val="99"/>
    <w:qFormat/>
    <w:rPr>
      <w:sz w:val="18"/>
      <w:szCs w:val="18"/>
    </w:rPr>
  </w:style>
  <w:style w:type="paragraph" w:customStyle="1" w:styleId="1">
    <w:name w:val="修订1"/>
    <w:hidden/>
    <w:uiPriority w:val="99"/>
    <w:semiHidden/>
    <w:qFormat/>
    <w:rPr>
      <w:rFonts w:eastAsiaTheme="minorEastAsia"/>
      <w:sz w:val="24"/>
      <w:szCs w:val="24"/>
      <w:lang w:eastAsia="en-US"/>
    </w:rPr>
  </w:style>
  <w:style w:type="character" w:customStyle="1" w:styleId="a1">
    <w:name w:val="批注文字 字符"/>
    <w:basedOn w:val="DefaultParagraphFont"/>
    <w:link w:val="CommentText"/>
    <w:qFormat/>
    <w:rPr>
      <w:sz w:val="24"/>
      <w:szCs w:val="24"/>
    </w:rPr>
  </w:style>
  <w:style w:type="character" w:customStyle="1" w:styleId="a2">
    <w:name w:val="批注主题 字符"/>
    <w:basedOn w:val="a1"/>
    <w:link w:val="CommentSubject"/>
    <w:qFormat/>
    <w:rPr>
      <w:b/>
      <w:bCs/>
      <w:sz w:val="24"/>
      <w:szCs w:val="24"/>
    </w:rPr>
  </w:style>
  <w:style w:type="paragraph" w:customStyle="1" w:styleId="2">
    <w:name w:val="修订2"/>
    <w:hidden/>
    <w:uiPriority w:val="99"/>
    <w:unhideWhenUsed/>
    <w:qFormat/>
    <w:rPr>
      <w:rFonts w:eastAsiaTheme="minorEastAsia"/>
      <w:sz w:val="24"/>
      <w:szCs w:val="24"/>
      <w:lang w:eastAsia="en-US"/>
    </w:rPr>
  </w:style>
  <w:style w:type="paragraph" w:styleId="Revision">
    <w:name w:val="Revision"/>
    <w:hidden/>
    <w:uiPriority w:val="99"/>
    <w:unhideWhenUsed/>
    <w:rsid w:val="000B409A"/>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3044</Words>
  <Characters>17835</Characters>
  <Application>Microsoft Office Word</Application>
  <DocSecurity>0</DocSecurity>
  <Lines>147</Lines>
  <Paragraphs>88</Paragraphs>
  <ScaleCrop>false</ScaleCrop>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Jin-Lei Wang</cp:lastModifiedBy>
  <cp:revision>14</cp:revision>
  <dcterms:created xsi:type="dcterms:W3CDTF">2024-12-18T03:05:00Z</dcterms:created>
  <dcterms:modified xsi:type="dcterms:W3CDTF">2024-12-23T08:35:00Z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1D634DC90A6D42FB8F47C5BB55A023F9_13</vt:lpwstr>
  </property>
  <property fmtid="{D5CDD505-2E9C-101B-9397-08002B2CF9AE}" pid="3" name="KSOProductBuildVer">
    <vt:lpwstr>2052-12.1.0.19302</vt:lpwstr>
  </property>
</Properties>
</file>