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BAC903" w14:textId="77777777" w:rsidR="00B54325" w:rsidRDefault="00000000">
      <w:pPr>
        <w:pStyle w:val="a4"/>
        <w:spacing w:line="360" w:lineRule="auto"/>
        <w:jc w:val="both"/>
        <w:rPr>
          <w:rFonts w:ascii="Book Antiqua" w:eastAsiaTheme="minorEastAsia" w:hAnsi="Book Antiqua"/>
          <w:i/>
          <w:iCs/>
          <w:snapToGrid w:val="0"/>
          <w:sz w:val="24"/>
          <w:szCs w:val="24"/>
          <w:lang w:eastAsia="zh-CN"/>
        </w:rPr>
      </w:pPr>
      <w:r>
        <w:rPr>
          <w:rFonts w:ascii="Book Antiqua" w:eastAsiaTheme="minorEastAsia" w:hAnsi="Book Antiqua"/>
          <w:i/>
          <w:iCs/>
          <w:snapToGrid w:val="0"/>
          <w:sz w:val="24"/>
          <w:szCs w:val="24"/>
          <w:lang w:eastAsia="zh-CN"/>
        </w:rPr>
        <w:t>Flow cytometry</w:t>
      </w:r>
    </w:p>
    <w:p w14:paraId="45BE2E7D" w14:textId="77777777" w:rsidR="00B54325" w:rsidRDefault="00000000">
      <w:pPr>
        <w:pStyle w:val="a4"/>
        <w:spacing w:line="360" w:lineRule="auto"/>
        <w:jc w:val="both"/>
        <w:rPr>
          <w:rFonts w:ascii="Book Antiqua" w:eastAsiaTheme="minorEastAsia" w:hAnsi="Book Antiqua"/>
          <w:b w:val="0"/>
          <w:bCs w:val="0"/>
          <w:snapToGrid w:val="0"/>
          <w:sz w:val="24"/>
          <w:szCs w:val="24"/>
          <w:lang w:eastAsia="zh-CN"/>
        </w:rPr>
      </w:pPr>
      <w:r>
        <w:rPr>
          <w:rFonts w:ascii="Book Antiqua" w:eastAsiaTheme="minorEastAsia" w:hAnsi="Book Antiqua"/>
          <w:b w:val="0"/>
          <w:bCs w:val="0"/>
          <w:snapToGrid w:val="0"/>
          <w:sz w:val="24"/>
          <w:szCs w:val="24"/>
          <w:lang w:eastAsia="zh-CN"/>
        </w:rPr>
        <w:t xml:space="preserve">Bone marrow cell populations. They were first defined by SSC-H/CD45 scatter analysis (Supplementary Figure 6F) (granulocytes, monocytes, lymphocytes, early mixed B-progenitors, Red Blood Cell precursors and blasts) followed by specific cell staining for granulocytes (CD11bhighGr1high), myeloid progenitor + monocytes (CD11blowGr1low), NK cells (CD11blowGr1+), immature myeloid cells (CD11blowGr1high) and macrophages (F4/80+ CD11b). In T cells lymphocyte T-CD4 (TcRb+CD4+), lymphocyte T-CD8 (TcRb+CD8+) and NK-T (TcRb+CD4-CD8-) were evaluated, and within the B-cell lineage mature lymphocyte B (IgM+B220high), immature B cells (IgM+B220low) and pre/pro-B (IgM-B220low) cells. In the more immature compartment global hematopoietic progenitors (CD34+) were analyzed, as well as the Lin−Sca1+c-kit+ (LSK) progenitor-enriched population, essentially as previously </w:t>
      </w:r>
      <w:proofErr w:type="gramStart"/>
      <w:r>
        <w:rPr>
          <w:rFonts w:ascii="Book Antiqua" w:eastAsiaTheme="minorEastAsia" w:hAnsi="Book Antiqua"/>
          <w:b w:val="0"/>
          <w:bCs w:val="0"/>
          <w:snapToGrid w:val="0"/>
          <w:sz w:val="24"/>
          <w:szCs w:val="24"/>
          <w:lang w:eastAsia="zh-CN"/>
        </w:rPr>
        <w:t>described[</w:t>
      </w:r>
      <w:proofErr w:type="gramEnd"/>
      <w:r>
        <w:rPr>
          <w:rFonts w:ascii="Book Antiqua" w:eastAsiaTheme="minorEastAsia" w:hAnsi="Book Antiqua"/>
          <w:b w:val="0"/>
          <w:bCs w:val="0"/>
          <w:snapToGrid w:val="0"/>
          <w:sz w:val="24"/>
          <w:szCs w:val="24"/>
          <w:lang w:eastAsia="zh-CN"/>
        </w:rPr>
        <w:t>1].</w:t>
      </w:r>
    </w:p>
    <w:p w14:paraId="2C0A464E" w14:textId="77777777" w:rsidR="00B54325" w:rsidRDefault="00000000">
      <w:pPr>
        <w:pStyle w:val="a4"/>
        <w:spacing w:line="360" w:lineRule="auto"/>
        <w:ind w:firstLineChars="200" w:firstLine="480"/>
        <w:jc w:val="both"/>
        <w:rPr>
          <w:rFonts w:ascii="Book Antiqua" w:eastAsiaTheme="minorEastAsia" w:hAnsi="Book Antiqua"/>
          <w:b w:val="0"/>
          <w:bCs w:val="0"/>
          <w:snapToGrid w:val="0"/>
          <w:sz w:val="24"/>
          <w:szCs w:val="24"/>
          <w:lang w:eastAsia="zh-CN"/>
        </w:rPr>
      </w:pPr>
      <w:r>
        <w:rPr>
          <w:rFonts w:ascii="Book Antiqua" w:eastAsiaTheme="minorEastAsia" w:hAnsi="Book Antiqua"/>
          <w:b w:val="0"/>
          <w:bCs w:val="0"/>
          <w:snapToGrid w:val="0"/>
          <w:sz w:val="24"/>
          <w:szCs w:val="24"/>
          <w:lang w:eastAsia="zh-CN"/>
        </w:rPr>
        <w:t>Lymphohematopoietic cell populations. Sp and LN B cells (B220+) and T cells (CD4+ and CD8+) were analyzed, as well their activation status by co-expression of CD69 (early marker) and CD25 (late activation marker). Finally, several cell subsets associate to macrophages/monocytes and granuloctyes (F4-80high/CD11b+, F4-80low/CD11b+ and F4-80-/CD11b+) were monitored. In the thymus CD4+, CD8+, CD4+CD8+ (double positive; DP) and CD4-CD8- (double negative; DN) populations were firstly analyzed. Within the DN population several subsets were evaluated (DN1: CD44+CD25-; DN2: CD44+CD25+; DN3: CD44-CD25+ and DN4: CD44-CD25-); all thymic populations were also evaluated for the level of expression of CD5, both for positively- (TcRbhiCD69+) and negatively-selected (CD5+CD69+Casp3+) thymocytes.</w:t>
      </w:r>
    </w:p>
    <w:p w14:paraId="2137F076" w14:textId="77777777" w:rsidR="00B54325" w:rsidRDefault="00000000">
      <w:pPr>
        <w:pStyle w:val="a4"/>
        <w:spacing w:line="360" w:lineRule="auto"/>
        <w:ind w:firstLineChars="200" w:firstLine="480"/>
        <w:jc w:val="both"/>
        <w:rPr>
          <w:rFonts w:ascii="Book Antiqua" w:eastAsiaTheme="minorEastAsia" w:hAnsi="Book Antiqua"/>
          <w:b w:val="0"/>
          <w:bCs w:val="0"/>
          <w:snapToGrid w:val="0"/>
          <w:sz w:val="24"/>
          <w:szCs w:val="24"/>
          <w:lang w:eastAsia="zh-CN"/>
        </w:rPr>
      </w:pPr>
      <w:r>
        <w:rPr>
          <w:rFonts w:ascii="Book Antiqua" w:eastAsiaTheme="minorEastAsia" w:hAnsi="Book Antiqua"/>
          <w:b w:val="0"/>
          <w:bCs w:val="0"/>
          <w:snapToGrid w:val="0"/>
          <w:sz w:val="24"/>
          <w:szCs w:val="24"/>
          <w:lang w:eastAsia="zh-CN"/>
        </w:rPr>
        <w:t>For caspase3 intracellular detection, 1x106 cells were previously stained for superficial cell markers with specific antibodies (supplementary information 2) during 15 minutes at 4ºC in darkness, washed and then fixed/permeabilizated using CytoFix/CytoPerm solution (BD Biosciences, ref: 554714) according to the manufacturer’s</w:t>
      </w:r>
      <w:r>
        <w:rPr>
          <w:rFonts w:ascii="Book Antiqua" w:eastAsiaTheme="minorEastAsia" w:hAnsi="Book Antiqua" w:hint="eastAsia"/>
          <w:b w:val="0"/>
          <w:bCs w:val="0"/>
          <w:snapToGrid w:val="0"/>
          <w:sz w:val="24"/>
          <w:szCs w:val="24"/>
          <w:lang w:eastAsia="zh-CN"/>
        </w:rPr>
        <w:t xml:space="preserve"> i</w:t>
      </w:r>
      <w:r>
        <w:rPr>
          <w:rFonts w:ascii="Book Antiqua" w:eastAsiaTheme="minorEastAsia" w:hAnsi="Book Antiqua"/>
          <w:b w:val="0"/>
          <w:bCs w:val="0"/>
          <w:snapToGrid w:val="0"/>
          <w:sz w:val="24"/>
          <w:szCs w:val="24"/>
          <w:lang w:eastAsia="zh-CN"/>
        </w:rPr>
        <w:t>nstructions.</w:t>
      </w:r>
    </w:p>
    <w:p w14:paraId="7A109556" w14:textId="77777777" w:rsidR="00B54325" w:rsidRDefault="00000000">
      <w:pPr>
        <w:pStyle w:val="a4"/>
        <w:spacing w:line="360" w:lineRule="auto"/>
        <w:ind w:firstLineChars="200" w:firstLine="480"/>
        <w:jc w:val="both"/>
        <w:rPr>
          <w:rFonts w:ascii="Book Antiqua" w:eastAsiaTheme="minorEastAsia" w:hAnsi="Book Antiqua"/>
          <w:b w:val="0"/>
          <w:bCs w:val="0"/>
          <w:snapToGrid w:val="0"/>
          <w:sz w:val="24"/>
          <w:szCs w:val="24"/>
          <w:lang w:eastAsia="zh-CN"/>
        </w:rPr>
      </w:pPr>
      <w:r>
        <w:rPr>
          <w:rFonts w:ascii="Book Antiqua" w:eastAsiaTheme="minorEastAsia" w:hAnsi="Book Antiqua"/>
          <w:b w:val="0"/>
          <w:bCs w:val="0"/>
          <w:snapToGrid w:val="0"/>
          <w:sz w:val="24"/>
          <w:szCs w:val="24"/>
          <w:lang w:eastAsia="zh-CN"/>
        </w:rPr>
        <w:t xml:space="preserve">Anti-caspase3 antibody (Supplementary Table 1) was diluted in PermWash </w:t>
      </w:r>
      <w:r>
        <w:rPr>
          <w:rFonts w:ascii="Book Antiqua" w:eastAsiaTheme="minorEastAsia" w:hAnsi="Book Antiqua"/>
          <w:b w:val="0"/>
          <w:bCs w:val="0"/>
          <w:snapToGrid w:val="0"/>
          <w:sz w:val="24"/>
          <w:szCs w:val="24"/>
          <w:lang w:eastAsia="zh-CN"/>
        </w:rPr>
        <w:lastRenderedPageBreak/>
        <w:t xml:space="preserve">solution and incubated during 40 minutes at room temperature and then washed in PermWash. Cells were resuspended in PBS and analyzed in the FACSAriaIII cytometer (BD Biosciences) from the Cytometry and Fluorescence Microscopy Centre of the Complutense University of Madrid. Analyses were performed with FlowLogic software (Inivai Technologies). </w:t>
      </w:r>
    </w:p>
    <w:p w14:paraId="693E0677" w14:textId="77777777" w:rsidR="00B54325" w:rsidRDefault="00000000">
      <w:pPr>
        <w:pStyle w:val="a4"/>
        <w:spacing w:line="360" w:lineRule="auto"/>
        <w:ind w:firstLineChars="200" w:firstLine="480"/>
        <w:jc w:val="both"/>
        <w:rPr>
          <w:rFonts w:ascii="Book Antiqua" w:eastAsiaTheme="minorEastAsia" w:hAnsi="Book Antiqua"/>
          <w:b w:val="0"/>
          <w:bCs w:val="0"/>
          <w:snapToGrid w:val="0"/>
          <w:sz w:val="24"/>
          <w:szCs w:val="24"/>
          <w:lang w:eastAsia="zh-CN"/>
        </w:rPr>
      </w:pPr>
      <w:r>
        <w:rPr>
          <w:rFonts w:ascii="Book Antiqua" w:eastAsiaTheme="minorEastAsia" w:hAnsi="Book Antiqua"/>
          <w:b w:val="0"/>
          <w:bCs w:val="0"/>
          <w:snapToGrid w:val="0"/>
          <w:sz w:val="24"/>
          <w:szCs w:val="24"/>
          <w:lang w:eastAsia="zh-CN"/>
        </w:rPr>
        <w:t>Thymic epithelial cell populations. TEC subsets were analyzed from digested thymuses treated with 1U/mL of Liberase TM (Roche, ref: 05401127001) with 0.1mg/mL of DNAse I (Roche, ref: 11284932001) as previously described. Cells (1x106) were resuspended in FACS buffer (PBS1x</w:t>
      </w:r>
      <w:r>
        <w:rPr>
          <w:rFonts w:ascii="Times New Roman" w:eastAsiaTheme="minorEastAsia" w:hAnsi="Times New Roman" w:cs="Times New Roman"/>
          <w:b w:val="0"/>
          <w:bCs w:val="0"/>
          <w:snapToGrid w:val="0"/>
          <w:sz w:val="24"/>
          <w:szCs w:val="24"/>
          <w:lang w:eastAsia="zh-CN"/>
        </w:rPr>
        <w:t> </w:t>
      </w:r>
      <w:r>
        <w:rPr>
          <w:rFonts w:ascii="Book Antiqua" w:eastAsiaTheme="minorEastAsia" w:hAnsi="Book Antiqua"/>
          <w:b w:val="0"/>
          <w:bCs w:val="0"/>
          <w:snapToGrid w:val="0"/>
          <w:sz w:val="24"/>
          <w:szCs w:val="24"/>
          <w:lang w:eastAsia="zh-CN"/>
        </w:rPr>
        <w:t>+</w:t>
      </w:r>
      <w:r>
        <w:rPr>
          <w:rFonts w:ascii="Times New Roman" w:eastAsiaTheme="minorEastAsia" w:hAnsi="Times New Roman" w:cs="Times New Roman"/>
          <w:b w:val="0"/>
          <w:bCs w:val="0"/>
          <w:snapToGrid w:val="0"/>
          <w:sz w:val="24"/>
          <w:szCs w:val="24"/>
          <w:lang w:eastAsia="zh-CN"/>
        </w:rPr>
        <w:t> </w:t>
      </w:r>
      <w:r>
        <w:rPr>
          <w:rFonts w:ascii="Book Antiqua" w:eastAsiaTheme="minorEastAsia" w:hAnsi="Book Antiqua"/>
          <w:b w:val="0"/>
          <w:bCs w:val="0"/>
          <w:snapToGrid w:val="0"/>
          <w:sz w:val="24"/>
          <w:szCs w:val="24"/>
          <w:lang w:eastAsia="zh-CN"/>
        </w:rPr>
        <w:t>1%FBS</w:t>
      </w:r>
      <w:r>
        <w:rPr>
          <w:rFonts w:ascii="Times New Roman" w:eastAsiaTheme="minorEastAsia" w:hAnsi="Times New Roman" w:cs="Times New Roman"/>
          <w:b w:val="0"/>
          <w:bCs w:val="0"/>
          <w:snapToGrid w:val="0"/>
          <w:sz w:val="24"/>
          <w:szCs w:val="24"/>
          <w:lang w:eastAsia="zh-CN"/>
        </w:rPr>
        <w:t> </w:t>
      </w:r>
      <w:r>
        <w:rPr>
          <w:rFonts w:ascii="Book Antiqua" w:eastAsiaTheme="minorEastAsia" w:hAnsi="Book Antiqua"/>
          <w:b w:val="0"/>
          <w:bCs w:val="0"/>
          <w:snapToGrid w:val="0"/>
          <w:sz w:val="24"/>
          <w:szCs w:val="24"/>
          <w:lang w:eastAsia="zh-CN"/>
        </w:rPr>
        <w:t>+</w:t>
      </w:r>
      <w:r>
        <w:rPr>
          <w:rFonts w:ascii="Times New Roman" w:eastAsiaTheme="minorEastAsia" w:hAnsi="Times New Roman" w:cs="Times New Roman"/>
          <w:b w:val="0"/>
          <w:bCs w:val="0"/>
          <w:snapToGrid w:val="0"/>
          <w:sz w:val="24"/>
          <w:szCs w:val="24"/>
          <w:lang w:eastAsia="zh-CN"/>
        </w:rPr>
        <w:t> </w:t>
      </w:r>
      <w:r>
        <w:rPr>
          <w:rFonts w:ascii="Book Antiqua" w:eastAsiaTheme="minorEastAsia" w:hAnsi="Book Antiqua"/>
          <w:b w:val="0"/>
          <w:bCs w:val="0"/>
          <w:snapToGrid w:val="0"/>
          <w:sz w:val="24"/>
          <w:szCs w:val="24"/>
          <w:lang w:eastAsia="zh-CN"/>
        </w:rPr>
        <w:t xml:space="preserve">10 mM </w:t>
      </w:r>
      <w:commentRangeStart w:id="0"/>
      <w:r>
        <w:rPr>
          <w:rFonts w:ascii="Book Antiqua" w:eastAsiaTheme="minorEastAsia" w:hAnsi="Book Antiqua"/>
          <w:b w:val="0"/>
          <w:bCs w:val="0"/>
          <w:snapToGrid w:val="0"/>
          <w:sz w:val="24"/>
          <w:szCs w:val="24"/>
          <w:lang w:eastAsia="zh-CN"/>
        </w:rPr>
        <w:t>EDTA</w:t>
      </w:r>
      <w:commentRangeEnd w:id="0"/>
      <w:r>
        <w:rPr>
          <w:rStyle w:val="af"/>
          <w:rFonts w:ascii="Times New Roman" w:eastAsia="Times New Roman" w:hAnsi="Times New Roman" w:cs="Times New Roman"/>
          <w:b w:val="0"/>
          <w:bCs w:val="0"/>
          <w:lang w:val="es-ES"/>
        </w:rPr>
        <w:commentReference w:id="0"/>
      </w:r>
      <w:r>
        <w:rPr>
          <w:rFonts w:ascii="Book Antiqua" w:eastAsiaTheme="minorEastAsia" w:hAnsi="Book Antiqua"/>
          <w:b w:val="0"/>
          <w:bCs w:val="0"/>
          <w:snapToGrid w:val="0"/>
          <w:sz w:val="24"/>
          <w:szCs w:val="24"/>
          <w:lang w:eastAsia="zh-CN"/>
        </w:rPr>
        <w:t xml:space="preserve">) and stained for 15 minutes at 4 </w:t>
      </w:r>
      <w:r>
        <w:rPr>
          <w:rFonts w:ascii="Book Antiqua" w:eastAsiaTheme="minorEastAsia" w:hAnsi="Book Antiqua" w:cs="Book Antiqua"/>
          <w:b w:val="0"/>
          <w:bCs w:val="0"/>
          <w:snapToGrid w:val="0"/>
          <w:sz w:val="24"/>
          <w:szCs w:val="24"/>
          <w:lang w:eastAsia="zh-CN"/>
        </w:rPr>
        <w:t>°</w:t>
      </w:r>
      <w:r>
        <w:rPr>
          <w:rFonts w:ascii="Book Antiqua" w:eastAsiaTheme="minorEastAsia" w:hAnsi="Book Antiqua"/>
          <w:b w:val="0"/>
          <w:bCs w:val="0"/>
          <w:snapToGrid w:val="0"/>
          <w:sz w:val="24"/>
          <w:szCs w:val="24"/>
          <w:lang w:eastAsia="zh-CN"/>
        </w:rPr>
        <w:t>C with specific primary antibodies or UEA-1/biotin (supplementary information 2). Cells were washed in PBS and for UEA-1 (Ulex Europaeus Agglutinin Lectin 1) detection samples were incubated with StreptavidinPERCP (BD Biosciences) for 15 minutes at 4ºC. Before analysis, cell suspensions were washed in PBS and resuspended in FACS buffer and analysed in a FACSAriaIII (BD Biosciences) from the Cytometry and Fluorescence Microscopy Centre of the Complutense University of Madrid. Analyses were performed with FlowLogic software (Inivai Technologies). TECs were analyzed in the total EpCAM+CD45- epithelial cell population defining the following subsets: total cortical (c) TECs (Ly51+UEA-1-), cTEClo (UEA-1-MHCIIlo), cTEChi (UEA-1-MHCIIhi), total medullary (m) TECs (Ly51-UEA-1+), mTEClo (UEA-1+MHCIIlo) and mTEChi (UEA-1+MHCIIhi).</w:t>
      </w:r>
    </w:p>
    <w:p w14:paraId="0B8AF7BF" w14:textId="77777777" w:rsidR="00B54325" w:rsidRDefault="00B54325">
      <w:pPr>
        <w:pStyle w:val="a4"/>
        <w:spacing w:line="360" w:lineRule="auto"/>
        <w:jc w:val="both"/>
        <w:rPr>
          <w:rFonts w:ascii="Book Antiqua" w:eastAsiaTheme="minorEastAsia" w:hAnsi="Book Antiqua"/>
          <w:b w:val="0"/>
          <w:bCs w:val="0"/>
          <w:snapToGrid w:val="0"/>
          <w:sz w:val="24"/>
          <w:szCs w:val="24"/>
          <w:lang w:eastAsia="zh-CN"/>
        </w:rPr>
      </w:pPr>
    </w:p>
    <w:p w14:paraId="6D4F1F2B" w14:textId="77777777" w:rsidR="00B54325" w:rsidRDefault="00000000">
      <w:pPr>
        <w:pStyle w:val="a4"/>
        <w:spacing w:line="360" w:lineRule="auto"/>
        <w:jc w:val="both"/>
        <w:rPr>
          <w:rFonts w:ascii="Book Antiqua" w:eastAsiaTheme="minorEastAsia" w:hAnsi="Book Antiqua"/>
          <w:i/>
          <w:iCs/>
          <w:snapToGrid w:val="0"/>
          <w:sz w:val="24"/>
          <w:szCs w:val="24"/>
          <w:lang w:eastAsia="zh-CN"/>
        </w:rPr>
      </w:pPr>
      <w:r>
        <w:rPr>
          <w:rFonts w:ascii="Book Antiqua" w:eastAsiaTheme="minorEastAsia" w:hAnsi="Book Antiqua"/>
          <w:i/>
          <w:iCs/>
          <w:snapToGrid w:val="0"/>
          <w:sz w:val="24"/>
          <w:szCs w:val="24"/>
          <w:lang w:eastAsia="zh-CN"/>
        </w:rPr>
        <w:t>Immunofluorescence analysis</w:t>
      </w:r>
    </w:p>
    <w:p w14:paraId="0F6BAB16" w14:textId="77777777" w:rsidR="00B54325" w:rsidRDefault="00000000">
      <w:pPr>
        <w:pStyle w:val="a4"/>
        <w:spacing w:line="360" w:lineRule="auto"/>
        <w:jc w:val="both"/>
        <w:rPr>
          <w:rFonts w:ascii="Book Antiqua" w:eastAsiaTheme="minorEastAsia" w:hAnsi="Book Antiqua"/>
          <w:b w:val="0"/>
          <w:bCs w:val="0"/>
          <w:snapToGrid w:val="0"/>
          <w:sz w:val="24"/>
          <w:szCs w:val="24"/>
          <w:lang w:eastAsia="zh-CN"/>
        </w:rPr>
      </w:pPr>
      <w:r>
        <w:rPr>
          <w:rFonts w:ascii="Book Antiqua" w:eastAsiaTheme="minorEastAsia" w:hAnsi="Book Antiqua"/>
          <w:b w:val="0"/>
          <w:bCs w:val="0"/>
          <w:snapToGrid w:val="0"/>
          <w:sz w:val="24"/>
          <w:szCs w:val="24"/>
          <w:lang w:eastAsia="zh-CN"/>
        </w:rPr>
        <w:t>Small intestine samples. Tissues of Tx-induced (d5 and d7) adult (8-12 w) DSerca2</w:t>
      </w:r>
      <w:r>
        <w:rPr>
          <w:rFonts w:ascii="Book Antiqua" w:eastAsiaTheme="minorEastAsia" w:hAnsi="Book Antiqua"/>
          <w:b w:val="0"/>
          <w:bCs w:val="0"/>
          <w:snapToGrid w:val="0"/>
          <w:sz w:val="24"/>
          <w:szCs w:val="24"/>
          <w:vertAlign w:val="superscript"/>
          <w:lang w:eastAsia="zh-CN"/>
        </w:rPr>
        <w:t>Bmi1</w:t>
      </w:r>
      <w:r>
        <w:rPr>
          <w:rFonts w:ascii="Book Antiqua" w:eastAsiaTheme="minorEastAsia" w:hAnsi="Book Antiqua"/>
          <w:b w:val="0"/>
          <w:bCs w:val="0"/>
          <w:snapToGrid w:val="0"/>
          <w:sz w:val="24"/>
          <w:szCs w:val="24"/>
          <w:lang w:eastAsia="zh-CN"/>
        </w:rPr>
        <w:t xml:space="preserve"> homo mice (or their control DBmi1-Tmt mice) were obtained, washed with PBS, included in OCT Tissue Tek (Sakura, ref: 4583) and sectioned at 10 µm. Slides were fixed with 4% paraformaldehyde and treated with PBS, 0,1% Triton-X-100 for 15 minutes to permeabilize. The slides were then treated with blocking buffer (PBS- 5%BSA) and incubated with the indicated primary antibodies (Supplementary Table 1),</w:t>
      </w:r>
      <w:r>
        <w:t xml:space="preserve"> </w:t>
      </w:r>
      <w:r>
        <w:rPr>
          <w:rFonts w:ascii="Book Antiqua" w:eastAsiaTheme="minorEastAsia" w:hAnsi="Book Antiqua"/>
          <w:b w:val="0"/>
          <w:bCs w:val="0"/>
          <w:snapToGrid w:val="0"/>
          <w:sz w:val="24"/>
          <w:szCs w:val="24"/>
          <w:lang w:eastAsia="zh-CN"/>
        </w:rPr>
        <w:t xml:space="preserve">overnight at 4ºC. After 3 washes secondary antibodies were added for 1 hour at RT; then, samples were then incubated with </w:t>
      </w:r>
      <w:r>
        <w:rPr>
          <w:rFonts w:ascii="Book Antiqua" w:eastAsiaTheme="minorEastAsia" w:hAnsi="Book Antiqua"/>
          <w:b w:val="0"/>
          <w:bCs w:val="0"/>
          <w:snapToGrid w:val="0"/>
          <w:sz w:val="24"/>
          <w:szCs w:val="24"/>
          <w:lang w:eastAsia="zh-CN"/>
        </w:rPr>
        <w:lastRenderedPageBreak/>
        <w:t>DAPI (Sigma-Merck, ref: 32670) at 1:500, during 20 minutes. Finally, samples were washed and mounted with Prolong (Thermo Fisher Scientific, ref: P36930) in a cover glass. When indicated in vivo proliferation was evaluated by Ki-67 staining following the provider instructions (BD Pharmingen; ref 561126). All microscope images were taken with a multispectral confocal system Leica STELLARIS 5, with 4 laser lines, 3 Power HyD S spectral detectors with the objective Leica HC PL APO CS2 20x/0.75 DRY.</w:t>
      </w:r>
    </w:p>
    <w:p w14:paraId="308F2536" w14:textId="77777777" w:rsidR="00B54325" w:rsidRDefault="00000000">
      <w:pPr>
        <w:pStyle w:val="a4"/>
        <w:spacing w:line="360" w:lineRule="auto"/>
        <w:ind w:firstLineChars="200" w:firstLine="480"/>
        <w:jc w:val="both"/>
        <w:rPr>
          <w:rFonts w:ascii="Book Antiqua" w:eastAsiaTheme="minorEastAsia" w:hAnsi="Book Antiqua"/>
          <w:b w:val="0"/>
          <w:bCs w:val="0"/>
          <w:snapToGrid w:val="0"/>
          <w:sz w:val="24"/>
          <w:szCs w:val="24"/>
          <w:lang w:eastAsia="zh-CN"/>
        </w:rPr>
      </w:pPr>
      <w:r>
        <w:rPr>
          <w:rFonts w:ascii="Book Antiqua" w:eastAsiaTheme="minorEastAsia" w:hAnsi="Book Antiqua"/>
          <w:b w:val="0"/>
          <w:bCs w:val="0"/>
          <w:snapToGrid w:val="0"/>
          <w:sz w:val="24"/>
          <w:szCs w:val="24"/>
          <w:lang w:eastAsia="zh-CN"/>
        </w:rPr>
        <w:t>Thymus samples. Isolated thymuses were cleaned, embedded in Tissue-Tek OCT compound (Sakura, ref: 4583) and frozen in liquid nitrogen. 8mm-thick thymic cryosections were fixed in acetone for 10 minutes at room temperature and air dried. Samples were stained with anti-keratin 5, anti-Pan Cytokeratin and anti-Aire (supplementary information 2) for 1 hour at room temperature. Then, they were washed 3 times in cold PBS 1x and incubated with secondary antibody; goat anti-rabbit IgG (supplementary information 2) for 45 minutes at room temperature. Sections were washed in cold PBS three times for 5 minutes and mounted with Prolong Gold Antifade Mountant (Thermo Fisher Scientific, ref: P36930). Image acquisition was performed in a Leica SP8 confocal microscope equipped with a HC PL APO CS2 20x/0.75 DRY objective and analysed using LasX software from the Cytometry and Fluorescence Microscopy Centre of the Complutense University of Madrid. The number of Aire+ cells was counted and related to the K5+ medullary area in pixels2 (Aire+ cells/K5+ area) using three non-overlapping sections of two different thymuses of both control and DSerca2Bmi1 mice. Semi-quantitative analyses were carried out using Image J software.</w:t>
      </w:r>
    </w:p>
    <w:p w14:paraId="7E93679F" w14:textId="77777777" w:rsidR="00B54325" w:rsidRDefault="00B54325">
      <w:pPr>
        <w:pStyle w:val="a4"/>
        <w:spacing w:line="360" w:lineRule="auto"/>
        <w:jc w:val="both"/>
        <w:rPr>
          <w:rFonts w:ascii="Book Antiqua" w:eastAsiaTheme="minorEastAsia" w:hAnsi="Book Antiqua"/>
          <w:b w:val="0"/>
          <w:bCs w:val="0"/>
          <w:snapToGrid w:val="0"/>
          <w:sz w:val="24"/>
          <w:szCs w:val="24"/>
          <w:lang w:eastAsia="zh-CN"/>
        </w:rPr>
      </w:pPr>
    </w:p>
    <w:p w14:paraId="77FB4B40" w14:textId="77777777" w:rsidR="00B54325" w:rsidRDefault="00000000">
      <w:pPr>
        <w:pStyle w:val="a4"/>
        <w:spacing w:line="360" w:lineRule="auto"/>
        <w:jc w:val="both"/>
        <w:rPr>
          <w:rFonts w:ascii="Book Antiqua" w:eastAsiaTheme="minorEastAsia" w:hAnsi="Book Antiqua"/>
          <w:snapToGrid w:val="0"/>
          <w:sz w:val="24"/>
          <w:szCs w:val="24"/>
          <w:u w:val="single"/>
          <w:lang w:eastAsia="zh-CN"/>
        </w:rPr>
      </w:pPr>
      <w:r>
        <w:rPr>
          <w:rFonts w:ascii="Book Antiqua" w:eastAsiaTheme="minorEastAsia" w:hAnsi="Book Antiqua"/>
          <w:snapToGrid w:val="0"/>
          <w:sz w:val="24"/>
          <w:szCs w:val="24"/>
          <w:u w:val="single"/>
          <w:lang w:eastAsia="zh-CN"/>
        </w:rPr>
        <w:t xml:space="preserve">REFERENCES </w:t>
      </w:r>
    </w:p>
    <w:p w14:paraId="7E82C644" w14:textId="77777777" w:rsidR="00B54325" w:rsidRDefault="00000000">
      <w:pPr>
        <w:pStyle w:val="a4"/>
        <w:spacing w:line="360" w:lineRule="auto"/>
        <w:jc w:val="both"/>
        <w:rPr>
          <w:rFonts w:ascii="Book Antiqua" w:eastAsiaTheme="minorEastAsia" w:hAnsi="Book Antiqua"/>
          <w:b w:val="0"/>
          <w:bCs w:val="0"/>
          <w:snapToGrid w:val="0"/>
          <w:sz w:val="24"/>
          <w:szCs w:val="24"/>
          <w:lang w:eastAsia="zh-CN"/>
        </w:rPr>
      </w:pPr>
      <w:r>
        <w:rPr>
          <w:rFonts w:ascii="Book Antiqua" w:eastAsiaTheme="minorEastAsia" w:hAnsi="Book Antiqua"/>
          <w:b w:val="0"/>
          <w:bCs w:val="0"/>
          <w:snapToGrid w:val="0"/>
          <w:sz w:val="24"/>
          <w:szCs w:val="24"/>
          <w:lang w:eastAsia="zh-CN"/>
        </w:rPr>
        <w:t xml:space="preserve">1 </w:t>
      </w:r>
      <w:r>
        <w:rPr>
          <w:rFonts w:ascii="Book Antiqua" w:eastAsiaTheme="minorEastAsia" w:hAnsi="Book Antiqua"/>
          <w:snapToGrid w:val="0"/>
          <w:sz w:val="24"/>
          <w:szCs w:val="24"/>
          <w:lang w:eastAsia="zh-CN"/>
        </w:rPr>
        <w:t>Luo C</w:t>
      </w:r>
      <w:r>
        <w:rPr>
          <w:rFonts w:ascii="Book Antiqua" w:eastAsiaTheme="minorEastAsia" w:hAnsi="Book Antiqua"/>
          <w:b w:val="0"/>
          <w:bCs w:val="0"/>
          <w:snapToGrid w:val="0"/>
          <w:sz w:val="24"/>
          <w:szCs w:val="24"/>
          <w:lang w:eastAsia="zh-CN"/>
        </w:rPr>
        <w:t xml:space="preserve">, Wang L, Wu G, Huang X, Zhang Y, Ma Y, Xie M, Sun Y, Huang Y, Huang Z, Song Q, Li H, Hou Y, Li X, Xu S, Chen J. Comparison of the efficacy of hematopoietic stem cell mobilization regimens: a systematic review and network meta-analysis of preclinical studies. </w:t>
      </w:r>
      <w:r>
        <w:rPr>
          <w:rFonts w:ascii="Book Antiqua" w:eastAsiaTheme="minorEastAsia" w:hAnsi="Book Antiqua"/>
          <w:b w:val="0"/>
          <w:bCs w:val="0"/>
          <w:i/>
          <w:iCs/>
          <w:snapToGrid w:val="0"/>
          <w:sz w:val="24"/>
          <w:szCs w:val="24"/>
          <w:lang w:eastAsia="zh-CN"/>
        </w:rPr>
        <w:t>Stem Cell Res Ther</w:t>
      </w:r>
      <w:r>
        <w:rPr>
          <w:rFonts w:ascii="Book Antiqua" w:eastAsiaTheme="minorEastAsia" w:hAnsi="Book Antiqua"/>
          <w:b w:val="0"/>
          <w:bCs w:val="0"/>
          <w:snapToGrid w:val="0"/>
          <w:sz w:val="24"/>
          <w:szCs w:val="24"/>
          <w:lang w:eastAsia="zh-CN"/>
        </w:rPr>
        <w:t xml:space="preserve"> 2021; </w:t>
      </w:r>
      <w:r>
        <w:rPr>
          <w:rFonts w:ascii="Book Antiqua" w:eastAsiaTheme="minorEastAsia" w:hAnsi="Book Antiqua"/>
          <w:snapToGrid w:val="0"/>
          <w:sz w:val="24"/>
          <w:szCs w:val="24"/>
          <w:lang w:eastAsia="zh-CN"/>
        </w:rPr>
        <w:t>12</w:t>
      </w:r>
      <w:r>
        <w:rPr>
          <w:rFonts w:ascii="Book Antiqua" w:eastAsiaTheme="minorEastAsia" w:hAnsi="Book Antiqua"/>
          <w:b w:val="0"/>
          <w:bCs w:val="0"/>
          <w:snapToGrid w:val="0"/>
          <w:sz w:val="24"/>
          <w:szCs w:val="24"/>
          <w:lang w:eastAsia="zh-CN"/>
        </w:rPr>
        <w:t>: 310 [PMID: 34051862 DOI: 10.1186/s13287-021-02379-6]</w:t>
      </w:r>
    </w:p>
    <w:p w14:paraId="79FD0DD2" w14:textId="77777777" w:rsidR="00B54325" w:rsidRDefault="00000000">
      <w:pPr>
        <w:pStyle w:val="a4"/>
        <w:spacing w:line="360" w:lineRule="auto"/>
        <w:jc w:val="both"/>
        <w:rPr>
          <w:rFonts w:ascii="Book Antiqua" w:eastAsiaTheme="minorEastAsia" w:hAnsi="Book Antiqua"/>
          <w:b w:val="0"/>
          <w:bCs w:val="0"/>
          <w:snapToGrid w:val="0"/>
          <w:sz w:val="24"/>
          <w:szCs w:val="24"/>
          <w:lang w:val="es-ES" w:eastAsia="zh-CN"/>
        </w:rPr>
        <w:sectPr w:rsidR="00B54325">
          <w:pgSz w:w="11900" w:h="16840"/>
          <w:pgMar w:top="1417" w:right="1701" w:bottom="1417" w:left="1701" w:header="708" w:footer="708" w:gutter="0"/>
          <w:cols w:space="708"/>
          <w:docGrid w:linePitch="360"/>
        </w:sectPr>
      </w:pPr>
      <w:r>
        <w:rPr>
          <w:rFonts w:ascii="Book Antiqua" w:eastAsiaTheme="minorEastAsia" w:hAnsi="Book Antiqua"/>
          <w:b w:val="0"/>
          <w:bCs w:val="0"/>
          <w:snapToGrid w:val="0"/>
          <w:sz w:val="24"/>
          <w:szCs w:val="24"/>
          <w:lang w:eastAsia="zh-CN"/>
        </w:rPr>
        <w:lastRenderedPageBreak/>
        <w:t xml:space="preserve">2 </w:t>
      </w:r>
      <w:r>
        <w:rPr>
          <w:rFonts w:ascii="Book Antiqua" w:eastAsiaTheme="minorEastAsia" w:hAnsi="Book Antiqua"/>
          <w:snapToGrid w:val="0"/>
          <w:sz w:val="24"/>
          <w:szCs w:val="24"/>
          <w:lang w:eastAsia="zh-CN"/>
        </w:rPr>
        <w:t>Montero-Herradon S</w:t>
      </w:r>
      <w:r>
        <w:rPr>
          <w:rFonts w:ascii="Book Antiqua" w:eastAsiaTheme="minorEastAsia" w:hAnsi="Book Antiqua"/>
          <w:b w:val="0"/>
          <w:bCs w:val="0"/>
          <w:snapToGrid w:val="0"/>
          <w:sz w:val="24"/>
          <w:szCs w:val="24"/>
          <w:lang w:eastAsia="zh-CN"/>
        </w:rPr>
        <w:t>, García-Ceca J, Zapata AG. Altered Maturation of Medullary TEC in EphB-Deficient Thymi Is Recovered by RANK Signaling Stimulation.</w:t>
      </w:r>
      <w:r>
        <w:rPr>
          <w:rFonts w:ascii="Book Antiqua" w:eastAsiaTheme="minorEastAsia" w:hAnsi="Book Antiqua"/>
          <w:b w:val="0"/>
          <w:bCs w:val="0"/>
          <w:i/>
          <w:iCs/>
          <w:snapToGrid w:val="0"/>
          <w:sz w:val="24"/>
          <w:szCs w:val="24"/>
          <w:lang w:eastAsia="zh-CN"/>
        </w:rPr>
        <w:t xml:space="preserve"> </w:t>
      </w:r>
      <w:r>
        <w:rPr>
          <w:rFonts w:ascii="Book Antiqua" w:eastAsiaTheme="minorEastAsia" w:hAnsi="Book Antiqua"/>
          <w:b w:val="0"/>
          <w:bCs w:val="0"/>
          <w:i/>
          <w:iCs/>
          <w:snapToGrid w:val="0"/>
          <w:sz w:val="24"/>
          <w:szCs w:val="24"/>
          <w:lang w:val="es-ES" w:eastAsia="zh-CN"/>
        </w:rPr>
        <w:t xml:space="preserve">Front Immunol </w:t>
      </w:r>
      <w:r>
        <w:rPr>
          <w:rFonts w:ascii="Book Antiqua" w:eastAsiaTheme="minorEastAsia" w:hAnsi="Book Antiqua"/>
          <w:b w:val="0"/>
          <w:bCs w:val="0"/>
          <w:snapToGrid w:val="0"/>
          <w:sz w:val="24"/>
          <w:szCs w:val="24"/>
          <w:lang w:val="es-ES" w:eastAsia="zh-CN"/>
        </w:rPr>
        <w:t xml:space="preserve">2018; </w:t>
      </w:r>
      <w:r>
        <w:rPr>
          <w:rFonts w:ascii="Book Antiqua" w:eastAsiaTheme="minorEastAsia" w:hAnsi="Book Antiqua"/>
          <w:snapToGrid w:val="0"/>
          <w:sz w:val="24"/>
          <w:szCs w:val="24"/>
          <w:lang w:val="es-ES" w:eastAsia="zh-CN"/>
        </w:rPr>
        <w:t>9</w:t>
      </w:r>
      <w:r>
        <w:rPr>
          <w:rFonts w:ascii="Book Antiqua" w:eastAsiaTheme="minorEastAsia" w:hAnsi="Book Antiqua"/>
          <w:b w:val="0"/>
          <w:bCs w:val="0"/>
          <w:snapToGrid w:val="0"/>
          <w:sz w:val="24"/>
          <w:szCs w:val="24"/>
          <w:lang w:val="es-ES" w:eastAsia="zh-CN"/>
        </w:rPr>
        <w:t>:1020; eCollection 2018. [PMID: 29867988 DOI: 10.3389/fimmu.2018.01020]</w:t>
      </w:r>
    </w:p>
    <w:p w14:paraId="7C081983" w14:textId="77777777" w:rsidR="00B54325" w:rsidRDefault="00000000">
      <w:pPr>
        <w:pStyle w:val="a4"/>
        <w:spacing w:line="360" w:lineRule="auto"/>
        <w:jc w:val="both"/>
        <w:rPr>
          <w:rFonts w:ascii="Book Antiqua" w:eastAsiaTheme="minorEastAsia" w:hAnsi="Book Antiqua"/>
          <w:b w:val="0"/>
          <w:bCs w:val="0"/>
          <w:snapToGrid w:val="0"/>
          <w:sz w:val="24"/>
          <w:szCs w:val="24"/>
          <w:lang w:val="es-ES" w:eastAsia="zh-CN"/>
        </w:rPr>
      </w:pPr>
      <w:r>
        <w:rPr>
          <w:noProof/>
          <w14:ligatures w14:val="standardContextual"/>
        </w:rPr>
        <w:lastRenderedPageBreak/>
        <w:drawing>
          <wp:inline distT="0" distB="0" distL="0" distR="0" wp14:anchorId="54D95DFA" wp14:editId="31F72FB0">
            <wp:extent cx="5396230" cy="3961130"/>
            <wp:effectExtent l="0" t="0" r="0" b="1270"/>
            <wp:docPr id="17557434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743452" name="图片 1"/>
                    <pic:cNvPicPr>
                      <a:picLocks noChangeAspect="1"/>
                    </pic:cNvPicPr>
                  </pic:nvPicPr>
                  <pic:blipFill>
                    <a:blip r:embed="rId9"/>
                    <a:stretch>
                      <a:fillRect/>
                    </a:stretch>
                  </pic:blipFill>
                  <pic:spPr>
                    <a:xfrm>
                      <a:off x="0" y="0"/>
                      <a:ext cx="5396230" cy="3961130"/>
                    </a:xfrm>
                    <a:prstGeom prst="rect">
                      <a:avLst/>
                    </a:prstGeom>
                  </pic:spPr>
                </pic:pic>
              </a:graphicData>
            </a:graphic>
          </wp:inline>
        </w:drawing>
      </w:r>
    </w:p>
    <w:p w14:paraId="5DC7A9E7" w14:textId="77777777" w:rsidR="00B54325" w:rsidRDefault="00000000">
      <w:pPr>
        <w:pStyle w:val="a4"/>
        <w:spacing w:line="360" w:lineRule="auto"/>
        <w:jc w:val="both"/>
        <w:rPr>
          <w:rFonts w:ascii="Book Antiqua" w:eastAsiaTheme="minorEastAsia" w:hAnsi="Book Antiqua"/>
          <w:b w:val="0"/>
          <w:bCs w:val="0"/>
          <w:snapToGrid w:val="0"/>
          <w:sz w:val="24"/>
          <w:szCs w:val="24"/>
          <w:lang w:eastAsia="zh-CN"/>
        </w:rPr>
      </w:pPr>
      <w:r>
        <w:rPr>
          <w:rFonts w:ascii="Book Antiqua" w:eastAsiaTheme="minorEastAsia" w:hAnsi="Book Antiqua"/>
          <w:snapToGrid w:val="0"/>
          <w:sz w:val="24"/>
          <w:szCs w:val="24"/>
          <w:lang w:eastAsia="zh-CN"/>
        </w:rPr>
        <w:t>Supplementary Figure 1 Impact of Bmi1+ population and Serca2 conditional depletion in bone marrow populations.</w:t>
      </w:r>
      <w:r>
        <w:rPr>
          <w:rFonts w:ascii="Book Antiqua" w:eastAsiaTheme="minorEastAsia" w:hAnsi="Book Antiqua"/>
          <w:b w:val="0"/>
          <w:bCs w:val="0"/>
          <w:snapToGrid w:val="0"/>
          <w:sz w:val="24"/>
          <w:szCs w:val="24"/>
          <w:lang w:eastAsia="zh-CN"/>
        </w:rPr>
        <w:t xml:space="preserve"> A: Scheme illustrating the structure of the Bmi1-creER/ floxedSTOP-DTA model; B: Recovery of different bone marrow population 4 months post-Tx induction (initial 95% depletion of Bmi1 cells), evaluated by flow cytometry; C: Scheme illustrating the structure of the Bmi1-creER/ floxed Serca2 model; D: Relative BM cellularity in DSerca2</w:t>
      </w:r>
      <w:r>
        <w:rPr>
          <w:rFonts w:ascii="Book Antiqua" w:eastAsiaTheme="minorEastAsia" w:hAnsi="Book Antiqua"/>
          <w:b w:val="0"/>
          <w:bCs w:val="0"/>
          <w:snapToGrid w:val="0"/>
          <w:sz w:val="24"/>
          <w:szCs w:val="24"/>
          <w:vertAlign w:val="superscript"/>
          <w:lang w:eastAsia="zh-CN"/>
        </w:rPr>
        <w:t>Bmi1</w:t>
      </w:r>
      <w:r>
        <w:rPr>
          <w:rFonts w:ascii="Book Antiqua" w:eastAsiaTheme="minorEastAsia" w:hAnsi="Book Antiqua"/>
          <w:b w:val="0"/>
          <w:bCs w:val="0"/>
          <w:snapToGrid w:val="0"/>
          <w:sz w:val="24"/>
          <w:szCs w:val="24"/>
          <w:lang w:eastAsia="zh-CN"/>
        </w:rPr>
        <w:t xml:space="preserve"> homo or corn oil-treated control mice (n=4, each), 10 days after Tx-induction; E: Comparative biochemical data of ALT/GPT in DSerca2</w:t>
      </w:r>
      <w:r>
        <w:rPr>
          <w:rFonts w:ascii="Book Antiqua" w:eastAsiaTheme="minorEastAsia" w:hAnsi="Book Antiqua"/>
          <w:b w:val="0"/>
          <w:bCs w:val="0"/>
          <w:snapToGrid w:val="0"/>
          <w:sz w:val="24"/>
          <w:szCs w:val="24"/>
          <w:vertAlign w:val="superscript"/>
          <w:lang w:eastAsia="zh-CN"/>
        </w:rPr>
        <w:t>Bmi1</w:t>
      </w:r>
      <w:r>
        <w:rPr>
          <w:rFonts w:ascii="Book Antiqua" w:eastAsiaTheme="minorEastAsia" w:hAnsi="Book Antiqua"/>
          <w:b w:val="0"/>
          <w:bCs w:val="0"/>
          <w:snapToGrid w:val="0"/>
          <w:sz w:val="24"/>
          <w:szCs w:val="24"/>
          <w:lang w:eastAsia="zh-CN"/>
        </w:rPr>
        <w:t xml:space="preserve"> (d10 post-Tx) serum and controls; (n=3, each). Data are expressed as mean ± SD; aP&lt;0.05.</w:t>
      </w:r>
    </w:p>
    <w:p w14:paraId="4FCDF1BC" w14:textId="77777777" w:rsidR="00B54325" w:rsidRDefault="00B54325">
      <w:pPr>
        <w:pStyle w:val="a4"/>
        <w:spacing w:line="360" w:lineRule="auto"/>
        <w:jc w:val="both"/>
        <w:rPr>
          <w:rFonts w:ascii="Book Antiqua" w:eastAsiaTheme="minorEastAsia" w:hAnsi="Book Antiqua"/>
          <w:b w:val="0"/>
          <w:bCs w:val="0"/>
          <w:snapToGrid w:val="0"/>
          <w:sz w:val="24"/>
          <w:szCs w:val="24"/>
          <w:lang w:eastAsia="zh-CN"/>
        </w:rPr>
      </w:pPr>
    </w:p>
    <w:p w14:paraId="2ABFABF0" w14:textId="77777777" w:rsidR="00B54325" w:rsidRDefault="00000000">
      <w:pPr>
        <w:pStyle w:val="a4"/>
        <w:spacing w:line="360" w:lineRule="auto"/>
        <w:jc w:val="both"/>
        <w:rPr>
          <w:rFonts w:ascii="Book Antiqua" w:eastAsiaTheme="minorEastAsia" w:hAnsi="Book Antiqua"/>
          <w:b w:val="0"/>
          <w:bCs w:val="0"/>
          <w:snapToGrid w:val="0"/>
          <w:sz w:val="24"/>
          <w:szCs w:val="24"/>
          <w:lang w:val="es-ES" w:eastAsia="zh-CN"/>
        </w:rPr>
      </w:pPr>
      <w:r>
        <w:rPr>
          <w:noProof/>
          <w14:ligatures w14:val="standardContextual"/>
        </w:rPr>
        <w:lastRenderedPageBreak/>
        <w:drawing>
          <wp:inline distT="0" distB="0" distL="0" distR="0" wp14:anchorId="72ED540B" wp14:editId="15BE136C">
            <wp:extent cx="5396230" cy="7403465"/>
            <wp:effectExtent l="0" t="0" r="0" b="6985"/>
            <wp:docPr id="12169932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993297" name="图片 1"/>
                    <pic:cNvPicPr>
                      <a:picLocks noChangeAspect="1"/>
                    </pic:cNvPicPr>
                  </pic:nvPicPr>
                  <pic:blipFill>
                    <a:blip r:embed="rId10"/>
                    <a:stretch>
                      <a:fillRect/>
                    </a:stretch>
                  </pic:blipFill>
                  <pic:spPr>
                    <a:xfrm>
                      <a:off x="0" y="0"/>
                      <a:ext cx="5396230" cy="7403465"/>
                    </a:xfrm>
                    <a:prstGeom prst="rect">
                      <a:avLst/>
                    </a:prstGeom>
                  </pic:spPr>
                </pic:pic>
              </a:graphicData>
            </a:graphic>
          </wp:inline>
        </w:drawing>
      </w:r>
    </w:p>
    <w:p w14:paraId="1633EC95" w14:textId="77777777" w:rsidR="00B54325" w:rsidRDefault="00000000">
      <w:pPr>
        <w:pStyle w:val="a4"/>
        <w:spacing w:line="360" w:lineRule="auto"/>
        <w:jc w:val="both"/>
        <w:rPr>
          <w:rFonts w:ascii="Book Antiqua" w:eastAsiaTheme="minorEastAsia" w:hAnsi="Book Antiqua"/>
          <w:b w:val="0"/>
          <w:bCs w:val="0"/>
          <w:snapToGrid w:val="0"/>
          <w:sz w:val="24"/>
          <w:szCs w:val="24"/>
          <w:lang w:eastAsia="zh-CN"/>
        </w:rPr>
      </w:pPr>
      <w:r>
        <w:rPr>
          <w:rFonts w:ascii="Book Antiqua" w:eastAsiaTheme="minorEastAsia" w:hAnsi="Book Antiqua"/>
          <w:snapToGrid w:val="0"/>
          <w:sz w:val="24"/>
          <w:szCs w:val="24"/>
          <w:lang w:eastAsia="zh-CN"/>
        </w:rPr>
        <w:t xml:space="preserve">Supplementary Figure 2 Evaluation of the functional consequences of the conditional Serca2 deletion in the Bmi1+ stem cell population in the different segments of the small intestine. </w:t>
      </w:r>
      <w:r>
        <w:rPr>
          <w:rFonts w:ascii="Book Antiqua" w:eastAsiaTheme="minorEastAsia" w:hAnsi="Book Antiqua"/>
          <w:b w:val="0"/>
          <w:bCs w:val="0"/>
          <w:snapToGrid w:val="0"/>
          <w:sz w:val="24"/>
          <w:szCs w:val="24"/>
          <w:lang w:eastAsia="zh-CN"/>
        </w:rPr>
        <w:t>A: Scheme illustrating the different modules, conforming the triple transgenic (DSerca2</w:t>
      </w:r>
      <w:r>
        <w:rPr>
          <w:rFonts w:ascii="Book Antiqua" w:eastAsiaTheme="minorEastAsia" w:hAnsi="Book Antiqua"/>
          <w:b w:val="0"/>
          <w:bCs w:val="0"/>
          <w:snapToGrid w:val="0"/>
          <w:sz w:val="24"/>
          <w:szCs w:val="24"/>
          <w:vertAlign w:val="superscript"/>
          <w:lang w:eastAsia="zh-CN"/>
        </w:rPr>
        <w:t>Bmi1</w:t>
      </w:r>
      <w:r>
        <w:rPr>
          <w:rFonts w:ascii="Book Antiqua" w:eastAsiaTheme="minorEastAsia" w:hAnsi="Book Antiqua"/>
          <w:b w:val="0"/>
          <w:bCs w:val="0"/>
          <w:snapToGrid w:val="0"/>
          <w:sz w:val="24"/>
          <w:szCs w:val="24"/>
          <w:lang w:eastAsia="zh-CN"/>
        </w:rPr>
        <w:t>-Tmt) and the control double transgenic (Bmi1-DTmt) strains. DSerca2</w:t>
      </w:r>
      <w:r>
        <w:rPr>
          <w:rFonts w:ascii="Book Antiqua" w:eastAsiaTheme="minorEastAsia" w:hAnsi="Book Antiqua"/>
          <w:b w:val="0"/>
          <w:bCs w:val="0"/>
          <w:snapToGrid w:val="0"/>
          <w:sz w:val="24"/>
          <w:szCs w:val="24"/>
          <w:vertAlign w:val="superscript"/>
          <w:lang w:eastAsia="zh-CN"/>
        </w:rPr>
        <w:t>Bmi1</w:t>
      </w:r>
      <w:r>
        <w:rPr>
          <w:rFonts w:ascii="Book Antiqua" w:eastAsiaTheme="minorEastAsia" w:hAnsi="Book Antiqua"/>
          <w:b w:val="0"/>
          <w:bCs w:val="0"/>
          <w:snapToGrid w:val="0"/>
          <w:sz w:val="24"/>
          <w:szCs w:val="24"/>
          <w:lang w:eastAsia="zh-CN"/>
        </w:rPr>
        <w:t xml:space="preserve">-Tmt mice, upon Tx-induction </w:t>
      </w:r>
      <w:r>
        <w:rPr>
          <w:rFonts w:ascii="Book Antiqua" w:eastAsiaTheme="minorEastAsia" w:hAnsi="Book Antiqua"/>
          <w:b w:val="0"/>
          <w:bCs w:val="0"/>
          <w:snapToGrid w:val="0"/>
          <w:sz w:val="24"/>
          <w:szCs w:val="24"/>
          <w:lang w:eastAsia="zh-CN"/>
        </w:rPr>
        <w:lastRenderedPageBreak/>
        <w:t>deleted exons 2-3 of Serca2 in the adult Bmi1+ lineages, with the simultaneous induction of Tomato reporter expression (Tmt); the Bmi1-DTmt control mice, upon Tx-induction, express Tmt in the Bmi1+ cells; B: Sections of the indicated segments were prepared from Tx-induce (d5) DSerca2</w:t>
      </w:r>
      <w:r>
        <w:rPr>
          <w:rFonts w:ascii="Book Antiqua" w:eastAsiaTheme="minorEastAsia" w:hAnsi="Book Antiqua"/>
          <w:b w:val="0"/>
          <w:bCs w:val="0"/>
          <w:snapToGrid w:val="0"/>
          <w:sz w:val="24"/>
          <w:szCs w:val="24"/>
          <w:vertAlign w:val="superscript"/>
          <w:lang w:eastAsia="zh-CN"/>
        </w:rPr>
        <w:t>Bmi1</w:t>
      </w:r>
      <w:r>
        <w:rPr>
          <w:rFonts w:ascii="Book Antiqua" w:eastAsiaTheme="minorEastAsia" w:hAnsi="Book Antiqua"/>
          <w:b w:val="0"/>
          <w:bCs w:val="0"/>
          <w:snapToGrid w:val="0"/>
          <w:sz w:val="24"/>
          <w:szCs w:val="24"/>
          <w:lang w:eastAsia="zh-CN"/>
        </w:rPr>
        <w:t xml:space="preserve"> homo mice. Samples from the different small intestine segments (duodenum; jejunum and ileum; whole tissue and crypts) were analyzed, after staining for KI-67, Villin and counterstained with DAPI (n=4; each). Scale bars: 100 µm. Scale bars in crypts: 30 µm.</w:t>
      </w:r>
    </w:p>
    <w:p w14:paraId="6107D429" w14:textId="77777777" w:rsidR="00B54325" w:rsidRDefault="00B54325">
      <w:pPr>
        <w:pStyle w:val="a4"/>
        <w:spacing w:line="360" w:lineRule="auto"/>
        <w:jc w:val="both"/>
        <w:rPr>
          <w:rFonts w:ascii="Book Antiqua" w:eastAsiaTheme="minorEastAsia" w:hAnsi="Book Antiqua"/>
          <w:b w:val="0"/>
          <w:bCs w:val="0"/>
          <w:snapToGrid w:val="0"/>
          <w:sz w:val="24"/>
          <w:szCs w:val="24"/>
          <w:lang w:eastAsia="zh-CN"/>
        </w:rPr>
      </w:pPr>
    </w:p>
    <w:p w14:paraId="04632667" w14:textId="77777777" w:rsidR="00B54325" w:rsidRDefault="00000000">
      <w:pPr>
        <w:pStyle w:val="a4"/>
        <w:spacing w:line="360" w:lineRule="auto"/>
        <w:jc w:val="both"/>
        <w:rPr>
          <w:rFonts w:ascii="Book Antiqua" w:eastAsiaTheme="minorEastAsia" w:hAnsi="Book Antiqua"/>
          <w:b w:val="0"/>
          <w:bCs w:val="0"/>
          <w:snapToGrid w:val="0"/>
          <w:sz w:val="24"/>
          <w:szCs w:val="24"/>
          <w:lang w:val="es-ES" w:eastAsia="zh-CN"/>
        </w:rPr>
      </w:pPr>
      <w:r>
        <w:rPr>
          <w:noProof/>
          <w14:ligatures w14:val="standardContextual"/>
        </w:rPr>
        <w:drawing>
          <wp:inline distT="0" distB="0" distL="0" distR="0" wp14:anchorId="37FBDF97" wp14:editId="54BD7706">
            <wp:extent cx="5396230" cy="5445760"/>
            <wp:effectExtent l="0" t="0" r="0" b="2540"/>
            <wp:docPr id="10902552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255237" name="图片 1"/>
                    <pic:cNvPicPr>
                      <a:picLocks noChangeAspect="1"/>
                    </pic:cNvPicPr>
                  </pic:nvPicPr>
                  <pic:blipFill>
                    <a:blip r:embed="rId11"/>
                    <a:stretch>
                      <a:fillRect/>
                    </a:stretch>
                  </pic:blipFill>
                  <pic:spPr>
                    <a:xfrm>
                      <a:off x="0" y="0"/>
                      <a:ext cx="5396230" cy="5445760"/>
                    </a:xfrm>
                    <a:prstGeom prst="rect">
                      <a:avLst/>
                    </a:prstGeom>
                  </pic:spPr>
                </pic:pic>
              </a:graphicData>
            </a:graphic>
          </wp:inline>
        </w:drawing>
      </w:r>
    </w:p>
    <w:p w14:paraId="6AC4FA68" w14:textId="77777777" w:rsidR="00B54325" w:rsidRDefault="00000000">
      <w:pPr>
        <w:pStyle w:val="a4"/>
        <w:spacing w:line="360" w:lineRule="auto"/>
        <w:jc w:val="both"/>
        <w:rPr>
          <w:rFonts w:ascii="Book Antiqua" w:eastAsiaTheme="minorEastAsia" w:hAnsi="Book Antiqua"/>
          <w:b w:val="0"/>
          <w:bCs w:val="0"/>
          <w:snapToGrid w:val="0"/>
          <w:sz w:val="24"/>
          <w:szCs w:val="24"/>
          <w:lang w:eastAsia="zh-CN"/>
        </w:rPr>
      </w:pPr>
      <w:r>
        <w:rPr>
          <w:rFonts w:ascii="Book Antiqua" w:eastAsiaTheme="minorEastAsia" w:hAnsi="Book Antiqua"/>
          <w:snapToGrid w:val="0"/>
          <w:sz w:val="24"/>
          <w:szCs w:val="24"/>
          <w:lang w:eastAsia="zh-CN"/>
        </w:rPr>
        <w:t xml:space="preserve">Supplementary Figure 3 Evaluation of the functional consequences of the conditional Serca2 deletion in the Bmi1+ stem cell population in the different segments (Duodenum and Ileum) of the small intestine, 7 days (d7) post-Tx </w:t>
      </w:r>
      <w:r>
        <w:rPr>
          <w:rFonts w:ascii="Book Antiqua" w:eastAsiaTheme="minorEastAsia" w:hAnsi="Book Antiqua"/>
          <w:snapToGrid w:val="0"/>
          <w:sz w:val="24"/>
          <w:szCs w:val="24"/>
          <w:lang w:eastAsia="zh-CN"/>
        </w:rPr>
        <w:lastRenderedPageBreak/>
        <w:t>induction.</w:t>
      </w:r>
      <w:r>
        <w:rPr>
          <w:rFonts w:ascii="Book Antiqua" w:eastAsiaTheme="minorEastAsia" w:hAnsi="Book Antiqua"/>
          <w:b w:val="0"/>
          <w:bCs w:val="0"/>
          <w:snapToGrid w:val="0"/>
          <w:sz w:val="24"/>
          <w:szCs w:val="24"/>
          <w:lang w:eastAsia="zh-CN"/>
        </w:rPr>
        <w:t xml:space="preserve"> Samples (crypts) were obtained and prepared as indicated in Figure 2, but from Bmi1-DTmt (controls) and DSerca2</w:t>
      </w:r>
      <w:r>
        <w:rPr>
          <w:rFonts w:ascii="Book Antiqua" w:eastAsiaTheme="minorEastAsia" w:hAnsi="Book Antiqua"/>
          <w:b w:val="0"/>
          <w:bCs w:val="0"/>
          <w:snapToGrid w:val="0"/>
          <w:sz w:val="24"/>
          <w:szCs w:val="24"/>
          <w:vertAlign w:val="superscript"/>
          <w:lang w:eastAsia="zh-CN"/>
        </w:rPr>
        <w:t>Bmi1</w:t>
      </w:r>
      <w:r>
        <w:rPr>
          <w:rFonts w:ascii="Book Antiqua" w:eastAsiaTheme="minorEastAsia" w:hAnsi="Book Antiqua"/>
          <w:b w:val="0"/>
          <w:bCs w:val="0"/>
          <w:snapToGrid w:val="0"/>
          <w:sz w:val="24"/>
          <w:szCs w:val="24"/>
          <w:lang w:eastAsia="zh-CN"/>
        </w:rPr>
        <w:t xml:space="preserve"> homo mice (n=3; each). Scale bars: 100 µm. Scale bars in crypts: 30 µm.</w:t>
      </w:r>
    </w:p>
    <w:p w14:paraId="21C76271" w14:textId="77777777" w:rsidR="00B54325" w:rsidRDefault="00B54325">
      <w:pPr>
        <w:pStyle w:val="a4"/>
        <w:spacing w:line="360" w:lineRule="auto"/>
        <w:jc w:val="both"/>
        <w:rPr>
          <w:rFonts w:ascii="Book Antiqua" w:eastAsiaTheme="minorEastAsia" w:hAnsi="Book Antiqua"/>
          <w:b w:val="0"/>
          <w:bCs w:val="0"/>
          <w:snapToGrid w:val="0"/>
          <w:sz w:val="24"/>
          <w:szCs w:val="24"/>
          <w:lang w:eastAsia="zh-CN"/>
        </w:rPr>
      </w:pPr>
    </w:p>
    <w:p w14:paraId="791849DC" w14:textId="77777777" w:rsidR="00B54325" w:rsidRDefault="00000000">
      <w:pPr>
        <w:pStyle w:val="a4"/>
        <w:spacing w:line="360" w:lineRule="auto"/>
        <w:jc w:val="both"/>
        <w:rPr>
          <w:rFonts w:ascii="Book Antiqua" w:eastAsiaTheme="minorEastAsia" w:hAnsi="Book Antiqua"/>
          <w:snapToGrid w:val="0"/>
          <w:sz w:val="24"/>
          <w:szCs w:val="24"/>
          <w:lang w:eastAsia="zh-CN"/>
        </w:rPr>
      </w:pPr>
      <w:r>
        <w:rPr>
          <w:noProof/>
          <w14:ligatures w14:val="standardContextual"/>
        </w:rPr>
        <w:drawing>
          <wp:inline distT="0" distB="0" distL="0" distR="0" wp14:anchorId="038C12DA" wp14:editId="2FBBD75D">
            <wp:extent cx="5396230" cy="7677785"/>
            <wp:effectExtent l="0" t="0" r="0" b="0"/>
            <wp:docPr id="1780785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78536" name="图片 1"/>
                    <pic:cNvPicPr>
                      <a:picLocks noChangeAspect="1"/>
                    </pic:cNvPicPr>
                  </pic:nvPicPr>
                  <pic:blipFill>
                    <a:blip r:embed="rId12"/>
                    <a:stretch>
                      <a:fillRect/>
                    </a:stretch>
                  </pic:blipFill>
                  <pic:spPr>
                    <a:xfrm>
                      <a:off x="0" y="0"/>
                      <a:ext cx="5396230" cy="7677785"/>
                    </a:xfrm>
                    <a:prstGeom prst="rect">
                      <a:avLst/>
                    </a:prstGeom>
                  </pic:spPr>
                </pic:pic>
              </a:graphicData>
            </a:graphic>
          </wp:inline>
        </w:drawing>
      </w:r>
    </w:p>
    <w:p w14:paraId="33D681B2" w14:textId="77777777" w:rsidR="00B54325" w:rsidRDefault="00000000">
      <w:pPr>
        <w:pStyle w:val="a4"/>
        <w:spacing w:line="360" w:lineRule="auto"/>
        <w:jc w:val="both"/>
        <w:rPr>
          <w:rFonts w:ascii="Book Antiqua" w:eastAsiaTheme="minorEastAsia" w:hAnsi="Book Antiqua"/>
          <w:snapToGrid w:val="0"/>
          <w:sz w:val="24"/>
          <w:szCs w:val="24"/>
          <w:lang w:eastAsia="zh-CN"/>
        </w:rPr>
      </w:pPr>
      <w:r>
        <w:rPr>
          <w:rFonts w:ascii="Book Antiqua" w:eastAsiaTheme="minorEastAsia" w:hAnsi="Book Antiqua"/>
          <w:snapToGrid w:val="0"/>
          <w:sz w:val="24"/>
          <w:szCs w:val="24"/>
          <w:lang w:eastAsia="zh-CN"/>
        </w:rPr>
        <w:lastRenderedPageBreak/>
        <w:t xml:space="preserve">Supplementary Figure 4 Differential mRNA expression in the small intestine after the conditional deletion of Serca2 in the Bmi1+ stem cell compartment. </w:t>
      </w:r>
      <w:r>
        <w:rPr>
          <w:rFonts w:ascii="Book Antiqua" w:eastAsiaTheme="minorEastAsia" w:hAnsi="Book Antiqua"/>
          <w:b w:val="0"/>
          <w:bCs w:val="0"/>
          <w:snapToGrid w:val="0"/>
          <w:sz w:val="24"/>
          <w:szCs w:val="24"/>
          <w:lang w:eastAsia="zh-CN"/>
        </w:rPr>
        <w:t>A: Validation by RT-qPCR of the crypt-enrichment procedure, relative to Hprt; B,C:  Expression analysis (RT-qPCR) in total tissue of a panel of functional relevant genes in small intestine regulation; D: Expression analysis (RT-qPCR) of a panel of functional relevant genes involved in regulation of Ca2+ homeostasis in crypt-enriched fractions; E: Expression analysis (RT-qPCR) of a panel of downstream target genes involved in Ca2+ signaling pathways in duodenum; B-E: Samples were obtained in parallel from controls (Bmi1-Tmt) and DSerca2</w:t>
      </w:r>
      <w:r>
        <w:rPr>
          <w:rFonts w:ascii="Book Antiqua" w:eastAsiaTheme="minorEastAsia" w:hAnsi="Book Antiqua"/>
          <w:b w:val="0"/>
          <w:bCs w:val="0"/>
          <w:snapToGrid w:val="0"/>
          <w:sz w:val="24"/>
          <w:szCs w:val="24"/>
          <w:vertAlign w:val="superscript"/>
          <w:lang w:eastAsia="zh-CN"/>
        </w:rPr>
        <w:t>Bmi1</w:t>
      </w:r>
      <w:r>
        <w:rPr>
          <w:rFonts w:ascii="Book Antiqua" w:eastAsiaTheme="minorEastAsia" w:hAnsi="Book Antiqua"/>
          <w:b w:val="0"/>
          <w:bCs w:val="0"/>
          <w:snapToGrid w:val="0"/>
          <w:sz w:val="24"/>
          <w:szCs w:val="24"/>
          <w:lang w:eastAsia="zh-CN"/>
        </w:rPr>
        <w:t xml:space="preserve"> homo</w:t>
      </w:r>
      <w:r>
        <w:rPr>
          <w:rFonts w:ascii="Book Antiqua" w:eastAsiaTheme="minorEastAsia" w:hAnsi="Book Antiqua" w:hint="eastAsia"/>
          <w:b w:val="0"/>
          <w:bCs w:val="0"/>
          <w:snapToGrid w:val="0"/>
          <w:sz w:val="24"/>
          <w:szCs w:val="24"/>
          <w:lang w:eastAsia="zh-CN"/>
        </w:rPr>
        <w:t xml:space="preserve"> </w:t>
      </w:r>
      <w:r>
        <w:rPr>
          <w:rFonts w:ascii="Book Antiqua" w:eastAsiaTheme="minorEastAsia" w:hAnsi="Book Antiqua"/>
          <w:b w:val="0"/>
          <w:bCs w:val="0"/>
          <w:snapToGrid w:val="0"/>
          <w:sz w:val="24"/>
          <w:szCs w:val="24"/>
          <w:lang w:eastAsia="zh-CN"/>
        </w:rPr>
        <w:t>(d5 and d7 post-Tx) and normalized to Hprt expression (Control, n=5; DSerca2</w:t>
      </w:r>
      <w:r>
        <w:rPr>
          <w:rFonts w:ascii="Book Antiqua" w:eastAsiaTheme="minorEastAsia" w:hAnsi="Book Antiqua"/>
          <w:b w:val="0"/>
          <w:bCs w:val="0"/>
          <w:snapToGrid w:val="0"/>
          <w:sz w:val="24"/>
          <w:szCs w:val="24"/>
          <w:vertAlign w:val="superscript"/>
          <w:lang w:eastAsia="zh-CN"/>
        </w:rPr>
        <w:t>Bmi1</w:t>
      </w:r>
      <w:r>
        <w:rPr>
          <w:rFonts w:ascii="Book Antiqua" w:eastAsiaTheme="minorEastAsia" w:hAnsi="Book Antiqua"/>
          <w:b w:val="0"/>
          <w:bCs w:val="0"/>
          <w:snapToGrid w:val="0"/>
          <w:sz w:val="24"/>
          <w:szCs w:val="24"/>
          <w:lang w:eastAsia="zh-CN"/>
        </w:rPr>
        <w:t xml:space="preserve"> homo d5, n= 3; and DSerca2</w:t>
      </w:r>
      <w:r>
        <w:rPr>
          <w:rFonts w:ascii="Book Antiqua" w:eastAsiaTheme="minorEastAsia" w:hAnsi="Book Antiqua"/>
          <w:b w:val="0"/>
          <w:bCs w:val="0"/>
          <w:snapToGrid w:val="0"/>
          <w:sz w:val="24"/>
          <w:szCs w:val="24"/>
          <w:vertAlign w:val="superscript"/>
          <w:lang w:eastAsia="zh-CN"/>
        </w:rPr>
        <w:t>Bmi1</w:t>
      </w:r>
      <w:r>
        <w:rPr>
          <w:rFonts w:ascii="Book Antiqua" w:eastAsiaTheme="minorEastAsia" w:hAnsi="Book Antiqua"/>
          <w:b w:val="0"/>
          <w:bCs w:val="0"/>
          <w:snapToGrid w:val="0"/>
          <w:sz w:val="24"/>
          <w:szCs w:val="24"/>
          <w:lang w:eastAsia="zh-CN"/>
        </w:rPr>
        <w:t xml:space="preserve"> homo d7, n=3). Assays were performed three times and data are expressed as mean ± SD; Statistical significance was determined using unpaired t-tests and the Bonferroni-Dunn method with alpha = 0.05; aP&lt;0.05; cP&lt;0.001.</w:t>
      </w:r>
    </w:p>
    <w:p w14:paraId="473A5E68" w14:textId="77777777" w:rsidR="00B54325" w:rsidRDefault="00B54325">
      <w:pPr>
        <w:pStyle w:val="a4"/>
        <w:spacing w:line="360" w:lineRule="auto"/>
        <w:jc w:val="both"/>
        <w:rPr>
          <w:rFonts w:ascii="Book Antiqua" w:eastAsiaTheme="minorEastAsia" w:hAnsi="Book Antiqua"/>
          <w:snapToGrid w:val="0"/>
          <w:sz w:val="24"/>
          <w:szCs w:val="24"/>
          <w:lang w:eastAsia="zh-CN"/>
        </w:rPr>
      </w:pPr>
    </w:p>
    <w:p w14:paraId="2544A655" w14:textId="77777777" w:rsidR="00B54325" w:rsidRDefault="00000000">
      <w:pPr>
        <w:pStyle w:val="a4"/>
        <w:spacing w:line="360" w:lineRule="auto"/>
        <w:jc w:val="both"/>
        <w:rPr>
          <w:rFonts w:ascii="Book Antiqua" w:eastAsiaTheme="minorEastAsia" w:hAnsi="Book Antiqua"/>
          <w:snapToGrid w:val="0"/>
          <w:sz w:val="24"/>
          <w:szCs w:val="24"/>
          <w:lang w:eastAsia="zh-CN"/>
        </w:rPr>
      </w:pPr>
      <w:r>
        <w:rPr>
          <w:b w:val="0"/>
          <w:bCs w:val="0"/>
          <w:noProof/>
          <w14:ligatures w14:val="standardContextual"/>
        </w:rPr>
        <w:lastRenderedPageBreak/>
        <w:drawing>
          <wp:inline distT="0" distB="0" distL="0" distR="0" wp14:anchorId="5441DE08" wp14:editId="7DEFAB2D">
            <wp:extent cx="5396230" cy="4979035"/>
            <wp:effectExtent l="0" t="0" r="13970" b="1206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
                    <a:stretch>
                      <a:fillRect/>
                    </a:stretch>
                  </pic:blipFill>
                  <pic:spPr>
                    <a:xfrm>
                      <a:off x="0" y="0"/>
                      <a:ext cx="5396230" cy="4979035"/>
                    </a:xfrm>
                    <a:prstGeom prst="rect">
                      <a:avLst/>
                    </a:prstGeom>
                  </pic:spPr>
                </pic:pic>
              </a:graphicData>
            </a:graphic>
          </wp:inline>
        </w:drawing>
      </w:r>
      <w:r>
        <w:rPr>
          <w:rFonts w:ascii="Book Antiqua" w:eastAsiaTheme="minorEastAsia" w:hAnsi="Book Antiqua"/>
          <w:snapToGrid w:val="0"/>
          <w:sz w:val="24"/>
          <w:szCs w:val="24"/>
          <w:lang w:eastAsia="zh-CN"/>
        </w:rPr>
        <w:t xml:space="preserve">Supplementary Figure 5 Electron microscopy analysis of small intestine after conditional deletion of Serca2 in the Bmi1+ stem cell compartment. </w:t>
      </w:r>
      <w:r>
        <w:rPr>
          <w:rFonts w:ascii="Book Antiqua" w:eastAsiaTheme="minorEastAsia" w:hAnsi="Book Antiqua"/>
          <w:b w:val="0"/>
          <w:bCs w:val="0"/>
          <w:snapToGrid w:val="0"/>
          <w:sz w:val="24"/>
          <w:szCs w:val="24"/>
          <w:lang w:eastAsia="zh-CN"/>
        </w:rPr>
        <w:t>A: Samples were obtained and processed in parallel for DSerca2</w:t>
      </w:r>
      <w:r>
        <w:rPr>
          <w:rFonts w:ascii="Book Antiqua" w:eastAsiaTheme="minorEastAsia" w:hAnsi="Book Antiqua"/>
          <w:b w:val="0"/>
          <w:bCs w:val="0"/>
          <w:snapToGrid w:val="0"/>
          <w:sz w:val="24"/>
          <w:szCs w:val="24"/>
          <w:vertAlign w:val="superscript"/>
          <w:lang w:eastAsia="zh-CN"/>
        </w:rPr>
        <w:t>Bmi1</w:t>
      </w:r>
      <w:r>
        <w:rPr>
          <w:rFonts w:ascii="Book Antiqua" w:eastAsiaTheme="minorEastAsia" w:hAnsi="Book Antiqua"/>
          <w:b w:val="0"/>
          <w:bCs w:val="0"/>
          <w:snapToGrid w:val="0"/>
          <w:sz w:val="24"/>
          <w:szCs w:val="24"/>
          <w:lang w:eastAsia="zh-CN"/>
        </w:rPr>
        <w:t xml:space="preserve"> homo and control Bmi1-DTomato mice (d5 post-Tx; n=4 each, independent animals). Representative images of DSerca2</w:t>
      </w:r>
      <w:r>
        <w:rPr>
          <w:rFonts w:ascii="Book Antiqua" w:eastAsiaTheme="minorEastAsia" w:hAnsi="Book Antiqua"/>
          <w:b w:val="0"/>
          <w:bCs w:val="0"/>
          <w:snapToGrid w:val="0"/>
          <w:sz w:val="24"/>
          <w:szCs w:val="24"/>
          <w:vertAlign w:val="superscript"/>
          <w:lang w:eastAsia="zh-CN"/>
        </w:rPr>
        <w:t>Bmi1</w:t>
      </w:r>
      <w:r>
        <w:rPr>
          <w:rFonts w:ascii="Book Antiqua" w:eastAsiaTheme="minorEastAsia" w:hAnsi="Book Antiqua"/>
          <w:b w:val="0"/>
          <w:bCs w:val="0"/>
          <w:snapToGrid w:val="0"/>
          <w:sz w:val="24"/>
          <w:szCs w:val="24"/>
          <w:lang w:eastAsia="zh-CN"/>
        </w:rPr>
        <w:t xml:space="preserve"> homo and control samples, at 5,000x. B: Confirmation of Serca2 expression reduction in small intestine after Tx-induction (d3) of DSerca2</w:t>
      </w:r>
      <w:r>
        <w:rPr>
          <w:rFonts w:ascii="Book Antiqua" w:eastAsiaTheme="minorEastAsia" w:hAnsi="Book Antiqua"/>
          <w:b w:val="0"/>
          <w:bCs w:val="0"/>
          <w:snapToGrid w:val="0"/>
          <w:sz w:val="24"/>
          <w:szCs w:val="24"/>
          <w:vertAlign w:val="superscript"/>
          <w:lang w:eastAsia="zh-CN"/>
        </w:rPr>
        <w:t>Villin</w:t>
      </w:r>
      <w:r>
        <w:rPr>
          <w:rFonts w:ascii="Book Antiqua" w:eastAsiaTheme="minorEastAsia" w:hAnsi="Book Antiqua"/>
          <w:b w:val="0"/>
          <w:bCs w:val="0"/>
          <w:snapToGrid w:val="0"/>
          <w:sz w:val="24"/>
          <w:szCs w:val="24"/>
          <w:lang w:eastAsia="zh-CN"/>
        </w:rPr>
        <w:t xml:space="preserve"> homo compared with corn-oil (control) treated mice (n= 4 each). C: Relative monitorization of food- and water intake in DSerca2</w:t>
      </w:r>
      <w:r>
        <w:rPr>
          <w:rFonts w:ascii="Book Antiqua" w:eastAsiaTheme="minorEastAsia" w:hAnsi="Book Antiqua"/>
          <w:b w:val="0"/>
          <w:bCs w:val="0"/>
          <w:snapToGrid w:val="0"/>
          <w:sz w:val="24"/>
          <w:szCs w:val="24"/>
          <w:vertAlign w:val="superscript"/>
          <w:lang w:eastAsia="zh-CN"/>
        </w:rPr>
        <w:t>Villin</w:t>
      </w:r>
      <w:r>
        <w:rPr>
          <w:rFonts w:ascii="Book Antiqua" w:eastAsiaTheme="minorEastAsia" w:hAnsi="Book Antiqua"/>
          <w:b w:val="0"/>
          <w:bCs w:val="0"/>
          <w:snapToGrid w:val="0"/>
          <w:sz w:val="24"/>
          <w:szCs w:val="24"/>
          <w:lang w:eastAsia="zh-CN"/>
        </w:rPr>
        <w:t xml:space="preserve"> homo mice (d3 post-induction) compared with corn-oil (control) treated mice (n= 4 each). D-F: Comparative histology of different segments of the gut of DSerca2</w:t>
      </w:r>
      <w:r>
        <w:rPr>
          <w:rFonts w:ascii="Book Antiqua" w:eastAsiaTheme="minorEastAsia" w:hAnsi="Book Antiqua"/>
          <w:b w:val="0"/>
          <w:bCs w:val="0"/>
          <w:snapToGrid w:val="0"/>
          <w:sz w:val="24"/>
          <w:szCs w:val="24"/>
          <w:vertAlign w:val="superscript"/>
          <w:lang w:eastAsia="zh-CN"/>
        </w:rPr>
        <w:t>Villin</w:t>
      </w:r>
      <w:r>
        <w:rPr>
          <w:rFonts w:ascii="Book Antiqua" w:eastAsiaTheme="minorEastAsia" w:hAnsi="Book Antiqua"/>
          <w:b w:val="0"/>
          <w:bCs w:val="0"/>
          <w:snapToGrid w:val="0"/>
          <w:sz w:val="24"/>
          <w:szCs w:val="24"/>
          <w:lang w:eastAsia="zh-CN"/>
        </w:rPr>
        <w:t xml:space="preserve"> homo mice (d3 after Tx-induction) compared with corn oil-treated (control) mice. Representative images correspond to esophagus (D), adipose tissue (E) and proximal and distal intestine (F) in DSerca2</w:t>
      </w:r>
      <w:r>
        <w:rPr>
          <w:rFonts w:ascii="Book Antiqua" w:eastAsiaTheme="minorEastAsia" w:hAnsi="Book Antiqua"/>
          <w:b w:val="0"/>
          <w:bCs w:val="0"/>
          <w:snapToGrid w:val="0"/>
          <w:sz w:val="24"/>
          <w:szCs w:val="24"/>
          <w:vertAlign w:val="superscript"/>
          <w:lang w:eastAsia="zh-CN"/>
        </w:rPr>
        <w:t>Villin</w:t>
      </w:r>
      <w:r>
        <w:rPr>
          <w:rFonts w:ascii="Book Antiqua" w:eastAsiaTheme="minorEastAsia" w:hAnsi="Book Antiqua"/>
          <w:b w:val="0"/>
          <w:bCs w:val="0"/>
          <w:snapToGrid w:val="0"/>
          <w:sz w:val="24"/>
          <w:szCs w:val="24"/>
          <w:lang w:eastAsia="zh-CN"/>
        </w:rPr>
        <w:t xml:space="preserve"> homo samples compared with </w:t>
      </w:r>
      <w:r>
        <w:rPr>
          <w:rFonts w:ascii="Book Antiqua" w:eastAsiaTheme="minorEastAsia" w:hAnsi="Book Antiqua"/>
          <w:b w:val="0"/>
          <w:bCs w:val="0"/>
          <w:snapToGrid w:val="0"/>
          <w:sz w:val="24"/>
          <w:szCs w:val="24"/>
          <w:lang w:eastAsia="zh-CN"/>
        </w:rPr>
        <w:lastRenderedPageBreak/>
        <w:t xml:space="preserve">controls (n=3 each; several sections were evaluated for each </w:t>
      </w:r>
      <w:proofErr w:type="gramStart"/>
      <w:r>
        <w:rPr>
          <w:rFonts w:ascii="Book Antiqua" w:eastAsiaTheme="minorEastAsia" w:hAnsi="Book Antiqua"/>
          <w:b w:val="0"/>
          <w:bCs w:val="0"/>
          <w:snapToGrid w:val="0"/>
          <w:sz w:val="24"/>
          <w:szCs w:val="24"/>
          <w:lang w:eastAsia="zh-CN"/>
        </w:rPr>
        <w:t>mice</w:t>
      </w:r>
      <w:proofErr w:type="gramEnd"/>
      <w:r>
        <w:rPr>
          <w:rFonts w:ascii="Book Antiqua" w:eastAsiaTheme="minorEastAsia" w:hAnsi="Book Antiqua"/>
          <w:b w:val="0"/>
          <w:bCs w:val="0"/>
          <w:snapToGrid w:val="0"/>
          <w:sz w:val="24"/>
          <w:szCs w:val="24"/>
          <w:lang w:eastAsia="zh-CN"/>
        </w:rPr>
        <w:t>). Data are expressed as mean ± SD; non statistically differences were found (one-way analysis of variance followed by the Bonferroni correction for multiple comparison).</w:t>
      </w:r>
    </w:p>
    <w:p w14:paraId="55ADC998" w14:textId="77777777" w:rsidR="00B54325" w:rsidRDefault="00B54325">
      <w:pPr>
        <w:pStyle w:val="a4"/>
        <w:spacing w:line="360" w:lineRule="auto"/>
        <w:jc w:val="both"/>
        <w:rPr>
          <w:rFonts w:ascii="Book Antiqua" w:eastAsiaTheme="minorEastAsia" w:hAnsi="Book Antiqua"/>
          <w:snapToGrid w:val="0"/>
          <w:sz w:val="24"/>
          <w:szCs w:val="24"/>
          <w:lang w:eastAsia="zh-CN"/>
        </w:rPr>
      </w:pPr>
    </w:p>
    <w:p w14:paraId="071BA756" w14:textId="77777777" w:rsidR="00B54325" w:rsidRDefault="00000000">
      <w:pPr>
        <w:pStyle w:val="a4"/>
        <w:spacing w:line="360" w:lineRule="auto"/>
        <w:jc w:val="both"/>
        <w:rPr>
          <w:b w:val="0"/>
          <w:bCs w:val="0"/>
          <w14:ligatures w14:val="standardContextual"/>
        </w:rPr>
      </w:pPr>
      <w:r>
        <w:rPr>
          <w:b w:val="0"/>
          <w:bCs w:val="0"/>
          <w:noProof/>
          <w14:ligatures w14:val="standardContextual"/>
        </w:rPr>
        <w:drawing>
          <wp:inline distT="0" distB="0" distL="0" distR="0" wp14:anchorId="6E86C81E" wp14:editId="43B820F5">
            <wp:extent cx="5396230" cy="5888990"/>
            <wp:effectExtent l="0" t="0" r="13970" b="165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4"/>
                    <a:stretch>
                      <a:fillRect/>
                    </a:stretch>
                  </pic:blipFill>
                  <pic:spPr>
                    <a:xfrm>
                      <a:off x="0" y="0"/>
                      <a:ext cx="5396230" cy="5888990"/>
                    </a:xfrm>
                    <a:prstGeom prst="rect">
                      <a:avLst/>
                    </a:prstGeom>
                  </pic:spPr>
                </pic:pic>
              </a:graphicData>
            </a:graphic>
          </wp:inline>
        </w:drawing>
      </w:r>
    </w:p>
    <w:p w14:paraId="4AEF3CEC" w14:textId="77777777" w:rsidR="00B54325" w:rsidRDefault="00000000">
      <w:pPr>
        <w:pStyle w:val="a4"/>
        <w:spacing w:line="360" w:lineRule="auto"/>
        <w:jc w:val="both"/>
        <w:rPr>
          <w:rFonts w:ascii="Book Antiqua" w:eastAsiaTheme="minorEastAsia" w:hAnsi="Book Antiqua"/>
          <w:b w:val="0"/>
          <w:bCs w:val="0"/>
          <w:snapToGrid w:val="0"/>
          <w:sz w:val="24"/>
          <w:szCs w:val="24"/>
          <w:lang w:eastAsia="zh-CN"/>
        </w:rPr>
      </w:pPr>
      <w:r>
        <w:rPr>
          <w:rFonts w:ascii="Book Antiqua" w:eastAsiaTheme="minorEastAsia" w:hAnsi="Book Antiqua"/>
          <w:snapToGrid w:val="0"/>
          <w:sz w:val="24"/>
          <w:szCs w:val="24"/>
          <w:lang w:eastAsia="zh-CN"/>
        </w:rPr>
        <w:t xml:space="preserve">Supplementary Figure 6 Evaluation of the impact of Serca2 deletion in the Bmi1+ compartment in bone marrow. </w:t>
      </w:r>
      <w:r>
        <w:rPr>
          <w:rFonts w:ascii="Book Antiqua" w:eastAsiaTheme="minorEastAsia" w:hAnsi="Book Antiqua"/>
          <w:b w:val="0"/>
          <w:bCs w:val="0"/>
          <w:snapToGrid w:val="0"/>
          <w:sz w:val="24"/>
          <w:szCs w:val="24"/>
          <w:lang w:eastAsia="zh-CN"/>
        </w:rPr>
        <w:t xml:space="preserve">A: Scheme illustrating the structure of the Bmi1-GFP mouse strain [28]; B-D: Evaluation by flow cytometry of the GFP+ population (Bmi1-GFP) in total bone marrow (B) and in different bone marrow (Bmi1-GFP) subpopulations (C); Assays were performed three times and data are </w:t>
      </w:r>
      <w:r>
        <w:rPr>
          <w:rFonts w:ascii="Book Antiqua" w:eastAsiaTheme="minorEastAsia" w:hAnsi="Book Antiqua"/>
          <w:b w:val="0"/>
          <w:bCs w:val="0"/>
          <w:snapToGrid w:val="0"/>
          <w:sz w:val="24"/>
          <w:szCs w:val="24"/>
          <w:lang w:eastAsia="zh-CN"/>
        </w:rPr>
        <w:lastRenderedPageBreak/>
        <w:t>expressed as mean ± SD; D,E: Comparison by cytometry of homozygote Tx-induced (d10) DSerca2</w:t>
      </w:r>
      <w:r>
        <w:rPr>
          <w:rFonts w:ascii="Book Antiqua" w:eastAsiaTheme="minorEastAsia" w:hAnsi="Book Antiqua"/>
          <w:b w:val="0"/>
          <w:bCs w:val="0"/>
          <w:snapToGrid w:val="0"/>
          <w:sz w:val="24"/>
          <w:szCs w:val="24"/>
          <w:vertAlign w:val="superscript"/>
          <w:lang w:eastAsia="zh-CN"/>
        </w:rPr>
        <w:t>Bmi1</w:t>
      </w:r>
      <w:r>
        <w:rPr>
          <w:rFonts w:ascii="Book Antiqua" w:eastAsiaTheme="minorEastAsia" w:hAnsi="Book Antiqua"/>
          <w:b w:val="0"/>
          <w:bCs w:val="0"/>
          <w:snapToGrid w:val="0"/>
          <w:sz w:val="24"/>
          <w:szCs w:val="24"/>
          <w:lang w:eastAsia="zh-CN"/>
        </w:rPr>
        <w:t xml:space="preserve"> homo or corn oil-treated control (Bmi1-DTmt) mice. Bone marrow populations defined by SSC-H/CD45 scatter analysis (D) and evaluation by cytometry of the myeloid compartment (F); (n= 3; each); (F) Representative plot of GFP/CD3 population in Bmi1-GFP mice; (G). Evaluation of the LSK population in Bmi1-GFP mice and the subpopulation of LSK+GFP+ (n=2; each).</w:t>
      </w:r>
    </w:p>
    <w:p w14:paraId="570109CB" w14:textId="77777777" w:rsidR="00B54325" w:rsidRDefault="00B54325">
      <w:pPr>
        <w:pStyle w:val="a4"/>
        <w:spacing w:line="360" w:lineRule="auto"/>
        <w:jc w:val="both"/>
        <w:rPr>
          <w:rFonts w:ascii="Book Antiqua" w:eastAsiaTheme="minorEastAsia" w:hAnsi="Book Antiqua"/>
          <w:b w:val="0"/>
          <w:bCs w:val="0"/>
          <w:snapToGrid w:val="0"/>
          <w:sz w:val="24"/>
          <w:szCs w:val="24"/>
          <w:lang w:eastAsia="zh-CN"/>
        </w:rPr>
      </w:pPr>
    </w:p>
    <w:p w14:paraId="5DE18557" w14:textId="77777777" w:rsidR="00B54325" w:rsidRDefault="00000000">
      <w:pPr>
        <w:pStyle w:val="a4"/>
        <w:spacing w:line="360" w:lineRule="auto"/>
        <w:jc w:val="both"/>
        <w:rPr>
          <w:rFonts w:ascii="Book Antiqua" w:eastAsiaTheme="minorEastAsia" w:hAnsi="Book Antiqua"/>
          <w:b w:val="0"/>
          <w:bCs w:val="0"/>
          <w:snapToGrid w:val="0"/>
          <w:sz w:val="24"/>
          <w:szCs w:val="24"/>
          <w:lang w:val="es-ES" w:eastAsia="zh-CN"/>
        </w:rPr>
      </w:pPr>
      <w:r>
        <w:rPr>
          <w:noProof/>
          <w14:ligatures w14:val="standardContextual"/>
        </w:rPr>
        <w:drawing>
          <wp:inline distT="0" distB="0" distL="0" distR="0" wp14:anchorId="09D52CCD" wp14:editId="52246720">
            <wp:extent cx="5396230" cy="5545455"/>
            <wp:effectExtent l="0" t="0" r="13970" b="1714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5"/>
                    <a:stretch>
                      <a:fillRect/>
                    </a:stretch>
                  </pic:blipFill>
                  <pic:spPr>
                    <a:xfrm>
                      <a:off x="0" y="0"/>
                      <a:ext cx="5396230" cy="5545455"/>
                    </a:xfrm>
                    <a:prstGeom prst="rect">
                      <a:avLst/>
                    </a:prstGeom>
                  </pic:spPr>
                </pic:pic>
              </a:graphicData>
            </a:graphic>
          </wp:inline>
        </w:drawing>
      </w:r>
    </w:p>
    <w:p w14:paraId="2FC53738" w14:textId="77777777" w:rsidR="00B54325" w:rsidRDefault="00000000">
      <w:pPr>
        <w:pStyle w:val="a4"/>
        <w:spacing w:line="360" w:lineRule="auto"/>
        <w:jc w:val="both"/>
        <w:rPr>
          <w:rFonts w:ascii="Book Antiqua" w:eastAsiaTheme="minorEastAsia" w:hAnsi="Book Antiqua"/>
          <w:b w:val="0"/>
          <w:bCs w:val="0"/>
          <w:snapToGrid w:val="0"/>
          <w:sz w:val="24"/>
          <w:szCs w:val="24"/>
          <w:lang w:eastAsia="zh-CN"/>
        </w:rPr>
      </w:pPr>
      <w:r>
        <w:rPr>
          <w:rFonts w:ascii="Book Antiqua" w:eastAsiaTheme="minorEastAsia" w:hAnsi="Book Antiqua"/>
          <w:snapToGrid w:val="0"/>
          <w:sz w:val="24"/>
          <w:szCs w:val="24"/>
          <w:lang w:eastAsia="zh-CN"/>
        </w:rPr>
        <w:t>Supplementary Figure 7 Evaluation of the putative alterations of several lymphohematopoietic populations as the consequence of the conditional deletion of Serca2.</w:t>
      </w:r>
      <w:r>
        <w:rPr>
          <w:rFonts w:ascii="Book Antiqua" w:eastAsiaTheme="minorEastAsia" w:hAnsi="Book Antiqua"/>
          <w:b w:val="0"/>
          <w:bCs w:val="0"/>
          <w:snapToGrid w:val="0"/>
          <w:sz w:val="24"/>
          <w:szCs w:val="24"/>
          <w:lang w:eastAsia="zh-CN"/>
        </w:rPr>
        <w:t xml:space="preserve"> A-C: Spleen (Sp) and lymph nodes (LN) samples were </w:t>
      </w:r>
      <w:r>
        <w:rPr>
          <w:rFonts w:ascii="Book Antiqua" w:eastAsiaTheme="minorEastAsia" w:hAnsi="Book Antiqua"/>
          <w:b w:val="0"/>
          <w:bCs w:val="0"/>
          <w:snapToGrid w:val="0"/>
          <w:sz w:val="24"/>
          <w:szCs w:val="24"/>
          <w:lang w:eastAsia="zh-CN"/>
        </w:rPr>
        <w:lastRenderedPageBreak/>
        <w:t>obtained from DSerca2</w:t>
      </w:r>
      <w:r>
        <w:rPr>
          <w:rFonts w:ascii="Book Antiqua" w:eastAsiaTheme="minorEastAsia" w:hAnsi="Book Antiqua"/>
          <w:b w:val="0"/>
          <w:bCs w:val="0"/>
          <w:snapToGrid w:val="0"/>
          <w:sz w:val="24"/>
          <w:szCs w:val="24"/>
          <w:vertAlign w:val="superscript"/>
          <w:lang w:eastAsia="zh-CN"/>
        </w:rPr>
        <w:t>Bmi1</w:t>
      </w:r>
      <w:r>
        <w:rPr>
          <w:rFonts w:ascii="Book Antiqua" w:eastAsiaTheme="minorEastAsia" w:hAnsi="Book Antiqua"/>
          <w:b w:val="0"/>
          <w:bCs w:val="0"/>
          <w:snapToGrid w:val="0"/>
          <w:sz w:val="24"/>
          <w:szCs w:val="24"/>
          <w:lang w:eastAsia="zh-CN"/>
        </w:rPr>
        <w:t xml:space="preserve"> homo (d10 post-Tx) or corn oil-treated control mice. The indicated subpopulations were evaluated by flow cytometry for expression of the CD69 (A) and CD25 (B) activation markers (n=3; each); C: Analysis of macrophages / monocytes / granulocytes populations (n=3; each); D: Comparative percental representation of cortical and medular (c- and m-, respectively) thymic epithelial cells (TEC), both in DSerca2</w:t>
      </w:r>
      <w:r>
        <w:rPr>
          <w:rFonts w:ascii="Book Antiqua" w:eastAsiaTheme="minorEastAsia" w:hAnsi="Book Antiqua"/>
          <w:b w:val="0"/>
          <w:bCs w:val="0"/>
          <w:snapToGrid w:val="0"/>
          <w:sz w:val="24"/>
          <w:szCs w:val="24"/>
          <w:vertAlign w:val="superscript"/>
          <w:lang w:eastAsia="zh-CN"/>
        </w:rPr>
        <w:t>Bmi1</w:t>
      </w:r>
      <w:r>
        <w:rPr>
          <w:rFonts w:ascii="Book Antiqua" w:eastAsiaTheme="minorEastAsia" w:hAnsi="Book Antiqua"/>
          <w:b w:val="0"/>
          <w:bCs w:val="0"/>
          <w:snapToGrid w:val="0"/>
          <w:sz w:val="24"/>
          <w:szCs w:val="24"/>
          <w:lang w:eastAsia="zh-CN"/>
        </w:rPr>
        <w:t xml:space="preserve"> homo (d10 post-Tx) or corn oil-treated control mice (n=3, controls; n=2, DSerca2</w:t>
      </w:r>
      <w:r>
        <w:rPr>
          <w:rFonts w:ascii="Book Antiqua" w:eastAsiaTheme="minorEastAsia" w:hAnsi="Book Antiqua"/>
          <w:b w:val="0"/>
          <w:bCs w:val="0"/>
          <w:snapToGrid w:val="0"/>
          <w:sz w:val="24"/>
          <w:szCs w:val="24"/>
          <w:vertAlign w:val="superscript"/>
          <w:lang w:eastAsia="zh-CN"/>
        </w:rPr>
        <w:t>Bmi1</w:t>
      </w:r>
      <w:r>
        <w:rPr>
          <w:rFonts w:ascii="Book Antiqua" w:eastAsiaTheme="minorEastAsia" w:hAnsi="Book Antiqua"/>
          <w:b w:val="0"/>
          <w:bCs w:val="0"/>
          <w:snapToGrid w:val="0"/>
          <w:sz w:val="24"/>
          <w:szCs w:val="24"/>
          <w:lang w:eastAsia="zh-CN"/>
        </w:rPr>
        <w:t xml:space="preserve"> homo; E: Representative immunohistochemistry for the detection of Aire+ cells respect to K5+ area in thymic sections of DSerca2</w:t>
      </w:r>
      <w:r>
        <w:rPr>
          <w:rFonts w:ascii="Book Antiqua" w:eastAsiaTheme="minorEastAsia" w:hAnsi="Book Antiqua"/>
          <w:b w:val="0"/>
          <w:bCs w:val="0"/>
          <w:snapToGrid w:val="0"/>
          <w:sz w:val="24"/>
          <w:szCs w:val="24"/>
          <w:vertAlign w:val="superscript"/>
          <w:lang w:eastAsia="zh-CN"/>
        </w:rPr>
        <w:t xml:space="preserve">Bmi1 </w:t>
      </w:r>
      <w:r>
        <w:rPr>
          <w:rFonts w:ascii="Book Antiqua" w:eastAsiaTheme="minorEastAsia" w:hAnsi="Book Antiqua"/>
          <w:b w:val="0"/>
          <w:bCs w:val="0"/>
          <w:snapToGrid w:val="0"/>
          <w:sz w:val="24"/>
          <w:szCs w:val="24"/>
          <w:lang w:eastAsia="zh-CN"/>
        </w:rPr>
        <w:t>homo thymuses compared with controls ones (n=2 each). Scale bars: 50 mm. Data are expressed as mean ± SD; aP&lt;0.05; bP&lt;0.02; cP&lt;0.002.</w:t>
      </w:r>
    </w:p>
    <w:p w14:paraId="3BE4264D" w14:textId="77777777" w:rsidR="00B54325" w:rsidRDefault="00B54325">
      <w:pPr>
        <w:pStyle w:val="a4"/>
        <w:spacing w:line="360" w:lineRule="auto"/>
        <w:jc w:val="both"/>
        <w:rPr>
          <w:rFonts w:ascii="Book Antiqua" w:eastAsiaTheme="minorEastAsia" w:hAnsi="Book Antiqua"/>
          <w:snapToGrid w:val="0"/>
          <w:sz w:val="24"/>
          <w:szCs w:val="24"/>
          <w:lang w:eastAsia="zh-CN"/>
        </w:rPr>
      </w:pPr>
    </w:p>
    <w:p w14:paraId="3A9E3256" w14:textId="77777777" w:rsidR="00B54325" w:rsidRDefault="00B54325">
      <w:pPr>
        <w:pStyle w:val="a4"/>
        <w:spacing w:line="360" w:lineRule="auto"/>
        <w:jc w:val="both"/>
        <w:rPr>
          <w:rFonts w:ascii="Book Antiqua" w:eastAsiaTheme="minorEastAsia" w:hAnsi="Book Antiqua"/>
          <w:snapToGrid w:val="0"/>
          <w:sz w:val="24"/>
          <w:szCs w:val="24"/>
          <w:lang w:eastAsia="zh-CN"/>
        </w:rPr>
      </w:pPr>
    </w:p>
    <w:p w14:paraId="61FDE954" w14:textId="77777777" w:rsidR="00B54325" w:rsidRDefault="00B54325">
      <w:pPr>
        <w:pStyle w:val="a4"/>
        <w:spacing w:line="360" w:lineRule="auto"/>
        <w:jc w:val="both"/>
        <w:rPr>
          <w:rFonts w:ascii="Book Antiqua" w:eastAsiaTheme="minorEastAsia" w:hAnsi="Book Antiqua"/>
          <w:snapToGrid w:val="0"/>
          <w:sz w:val="24"/>
          <w:szCs w:val="24"/>
          <w:lang w:eastAsia="zh-CN"/>
        </w:rPr>
        <w:sectPr w:rsidR="00B54325">
          <w:pgSz w:w="11900" w:h="16840"/>
          <w:pgMar w:top="1417" w:right="1701" w:bottom="1417" w:left="1701" w:header="708" w:footer="708" w:gutter="0"/>
          <w:cols w:space="708"/>
          <w:docGrid w:linePitch="360"/>
        </w:sectPr>
      </w:pPr>
    </w:p>
    <w:p w14:paraId="64ED1E6B" w14:textId="77777777" w:rsidR="00B54325" w:rsidRDefault="00000000">
      <w:pPr>
        <w:pStyle w:val="a4"/>
        <w:spacing w:line="360" w:lineRule="auto"/>
        <w:jc w:val="both"/>
        <w:rPr>
          <w:rFonts w:ascii="Book Antiqua" w:eastAsiaTheme="minorEastAsia" w:hAnsi="Book Antiqua"/>
          <w:snapToGrid w:val="0"/>
          <w:sz w:val="24"/>
          <w:szCs w:val="24"/>
          <w:lang w:eastAsia="zh-CN"/>
        </w:rPr>
      </w:pPr>
      <w:r>
        <w:rPr>
          <w:rFonts w:ascii="Book Antiqua" w:hAnsi="Book Antiqua"/>
          <w:snapToGrid w:val="0"/>
          <w:sz w:val="24"/>
          <w:szCs w:val="24"/>
        </w:rPr>
        <w:lastRenderedPageBreak/>
        <w:t>Supplementary Table 1</w:t>
      </w:r>
      <w:r>
        <w:rPr>
          <w:rFonts w:ascii="Book Antiqua" w:eastAsiaTheme="minorEastAsia" w:hAnsi="Book Antiqua" w:hint="eastAsia"/>
          <w:snapToGrid w:val="0"/>
          <w:sz w:val="24"/>
          <w:szCs w:val="24"/>
          <w:lang w:eastAsia="zh-CN"/>
        </w:rPr>
        <w:t xml:space="preserve"> </w:t>
      </w:r>
      <w:r>
        <w:rPr>
          <w:rFonts w:ascii="Book Antiqua" w:hAnsi="Book Antiqua"/>
          <w:snapToGrid w:val="0"/>
          <w:sz w:val="24"/>
          <w:szCs w:val="24"/>
        </w:rPr>
        <w:t>Antibodies</w:t>
      </w:r>
      <w:r>
        <w:rPr>
          <w:rFonts w:ascii="Book Antiqua" w:hAnsi="Book Antiqua"/>
          <w:snapToGrid w:val="0"/>
          <w:spacing w:val="-3"/>
          <w:sz w:val="24"/>
          <w:szCs w:val="24"/>
        </w:rPr>
        <w:t xml:space="preserve"> </w:t>
      </w:r>
      <w:r>
        <w:rPr>
          <w:rFonts w:ascii="Book Antiqua" w:hAnsi="Book Antiqua"/>
          <w:snapToGrid w:val="0"/>
          <w:sz w:val="24"/>
          <w:szCs w:val="24"/>
        </w:rPr>
        <w:t>used</w:t>
      </w:r>
      <w:r>
        <w:rPr>
          <w:rFonts w:ascii="Book Antiqua" w:hAnsi="Book Antiqua"/>
          <w:snapToGrid w:val="0"/>
          <w:spacing w:val="-2"/>
          <w:sz w:val="24"/>
          <w:szCs w:val="24"/>
        </w:rPr>
        <w:t xml:space="preserve"> </w:t>
      </w:r>
      <w:r>
        <w:rPr>
          <w:rFonts w:ascii="Book Antiqua" w:hAnsi="Book Antiqua"/>
          <w:snapToGrid w:val="0"/>
          <w:sz w:val="24"/>
          <w:szCs w:val="24"/>
        </w:rPr>
        <w:t>in</w:t>
      </w:r>
      <w:r>
        <w:rPr>
          <w:rFonts w:ascii="Book Antiqua" w:hAnsi="Book Antiqua"/>
          <w:snapToGrid w:val="0"/>
          <w:spacing w:val="-2"/>
          <w:sz w:val="24"/>
          <w:szCs w:val="24"/>
        </w:rPr>
        <w:t xml:space="preserve"> </w:t>
      </w:r>
      <w:r>
        <w:rPr>
          <w:rFonts w:ascii="Book Antiqua" w:hAnsi="Book Antiqua"/>
          <w:snapToGrid w:val="0"/>
          <w:sz w:val="24"/>
          <w:szCs w:val="24"/>
        </w:rPr>
        <w:t>flow</w:t>
      </w:r>
      <w:r>
        <w:rPr>
          <w:rFonts w:ascii="Book Antiqua" w:hAnsi="Book Antiqua"/>
          <w:snapToGrid w:val="0"/>
          <w:spacing w:val="-3"/>
          <w:sz w:val="24"/>
          <w:szCs w:val="24"/>
        </w:rPr>
        <w:t xml:space="preserve"> </w:t>
      </w:r>
      <w:r>
        <w:rPr>
          <w:rFonts w:ascii="Book Antiqua" w:hAnsi="Book Antiqua"/>
          <w:snapToGrid w:val="0"/>
          <w:sz w:val="24"/>
          <w:szCs w:val="24"/>
        </w:rPr>
        <w:t>cytometry</w:t>
      </w:r>
      <w:r>
        <w:rPr>
          <w:rFonts w:ascii="Book Antiqua" w:hAnsi="Book Antiqua"/>
          <w:snapToGrid w:val="0"/>
          <w:spacing w:val="-2"/>
          <w:sz w:val="24"/>
          <w:szCs w:val="24"/>
        </w:rPr>
        <w:t xml:space="preserve"> </w:t>
      </w:r>
      <w:r>
        <w:rPr>
          <w:rFonts w:ascii="Book Antiqua" w:hAnsi="Book Antiqua"/>
          <w:snapToGrid w:val="0"/>
          <w:sz w:val="24"/>
          <w:szCs w:val="24"/>
        </w:rPr>
        <w:t>and</w:t>
      </w:r>
      <w:r>
        <w:rPr>
          <w:rFonts w:ascii="Book Antiqua" w:hAnsi="Book Antiqua"/>
          <w:snapToGrid w:val="0"/>
          <w:spacing w:val="-2"/>
          <w:sz w:val="24"/>
          <w:szCs w:val="24"/>
        </w:rPr>
        <w:t xml:space="preserve"> </w:t>
      </w:r>
      <w:r>
        <w:rPr>
          <w:rFonts w:ascii="Book Antiqua" w:hAnsi="Book Antiqua"/>
          <w:snapToGrid w:val="0"/>
          <w:sz w:val="24"/>
          <w:szCs w:val="24"/>
        </w:rPr>
        <w:t>immunofluorescence</w:t>
      </w:r>
      <w:r>
        <w:rPr>
          <w:rFonts w:ascii="Book Antiqua" w:hAnsi="Book Antiqua"/>
          <w:snapToGrid w:val="0"/>
          <w:spacing w:val="-2"/>
          <w:sz w:val="24"/>
          <w:szCs w:val="24"/>
        </w:rPr>
        <w:t xml:space="preserve"> analyses</w:t>
      </w:r>
    </w:p>
    <w:tbl>
      <w:tblPr>
        <w:tblStyle w:val="ae"/>
        <w:tblW w:w="5000" w:type="pct"/>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02"/>
        <w:gridCol w:w="5988"/>
        <w:gridCol w:w="5616"/>
      </w:tblGrid>
      <w:tr w:rsidR="00B54325" w14:paraId="6C65E674" w14:textId="77777777">
        <w:trPr>
          <w:trHeight w:val="255"/>
        </w:trPr>
        <w:tc>
          <w:tcPr>
            <w:tcW w:w="2402" w:type="dxa"/>
            <w:tcBorders>
              <w:top w:val="single" w:sz="4" w:space="0" w:color="auto"/>
              <w:bottom w:val="single" w:sz="4" w:space="0" w:color="auto"/>
            </w:tcBorders>
          </w:tcPr>
          <w:p w14:paraId="77B4E614" w14:textId="77777777" w:rsidR="00B54325" w:rsidRDefault="00000000">
            <w:pPr>
              <w:pStyle w:val="TableParagraph"/>
              <w:spacing w:before="0" w:line="360" w:lineRule="auto"/>
              <w:ind w:left="0"/>
              <w:jc w:val="both"/>
              <w:rPr>
                <w:rFonts w:ascii="Book Antiqua" w:hAnsi="Book Antiqua"/>
                <w:b/>
                <w:snapToGrid w:val="0"/>
                <w:sz w:val="24"/>
                <w:szCs w:val="24"/>
              </w:rPr>
            </w:pPr>
            <w:r>
              <w:rPr>
                <w:rFonts w:ascii="Book Antiqua" w:hAnsi="Book Antiqua"/>
                <w:b/>
                <w:snapToGrid w:val="0"/>
                <w:spacing w:val="-2"/>
                <w:sz w:val="24"/>
                <w:szCs w:val="24"/>
              </w:rPr>
              <w:t>Antibody</w:t>
            </w:r>
          </w:p>
        </w:tc>
        <w:tc>
          <w:tcPr>
            <w:tcW w:w="5988" w:type="dxa"/>
            <w:tcBorders>
              <w:top w:val="single" w:sz="4" w:space="0" w:color="auto"/>
              <w:bottom w:val="single" w:sz="4" w:space="0" w:color="auto"/>
            </w:tcBorders>
          </w:tcPr>
          <w:p w14:paraId="71EB8D17" w14:textId="77777777" w:rsidR="00B54325" w:rsidRDefault="00000000">
            <w:pPr>
              <w:pStyle w:val="TableParagraph"/>
              <w:spacing w:before="0" w:line="360" w:lineRule="auto"/>
              <w:ind w:left="0"/>
              <w:jc w:val="both"/>
              <w:rPr>
                <w:rFonts w:ascii="Book Antiqua" w:hAnsi="Book Antiqua"/>
                <w:b/>
                <w:snapToGrid w:val="0"/>
                <w:sz w:val="24"/>
                <w:szCs w:val="24"/>
              </w:rPr>
            </w:pPr>
            <w:r>
              <w:rPr>
                <w:rFonts w:ascii="Book Antiqua" w:hAnsi="Book Antiqua"/>
                <w:b/>
                <w:snapToGrid w:val="0"/>
                <w:spacing w:val="-2"/>
                <w:sz w:val="24"/>
                <w:szCs w:val="24"/>
              </w:rPr>
              <w:t>Primary</w:t>
            </w:r>
          </w:p>
        </w:tc>
        <w:tc>
          <w:tcPr>
            <w:tcW w:w="5616" w:type="dxa"/>
            <w:tcBorders>
              <w:top w:val="single" w:sz="4" w:space="0" w:color="auto"/>
              <w:bottom w:val="single" w:sz="4" w:space="0" w:color="auto"/>
            </w:tcBorders>
          </w:tcPr>
          <w:p w14:paraId="7490A70F" w14:textId="77777777" w:rsidR="00B54325" w:rsidRDefault="00000000">
            <w:pPr>
              <w:pStyle w:val="TableParagraph"/>
              <w:spacing w:before="0" w:line="360" w:lineRule="auto"/>
              <w:ind w:left="0"/>
              <w:jc w:val="both"/>
              <w:rPr>
                <w:rFonts w:ascii="Book Antiqua" w:hAnsi="Book Antiqua"/>
                <w:b/>
                <w:snapToGrid w:val="0"/>
                <w:sz w:val="24"/>
                <w:szCs w:val="24"/>
              </w:rPr>
            </w:pPr>
            <w:r>
              <w:rPr>
                <w:rFonts w:ascii="Book Antiqua" w:hAnsi="Book Antiqua"/>
                <w:b/>
                <w:snapToGrid w:val="0"/>
                <w:sz w:val="24"/>
                <w:szCs w:val="24"/>
              </w:rPr>
              <w:t>Secondary</w:t>
            </w:r>
            <w:r>
              <w:rPr>
                <w:rFonts w:ascii="Book Antiqua" w:hAnsi="Book Antiqua"/>
                <w:b/>
                <w:snapToGrid w:val="0"/>
                <w:spacing w:val="-5"/>
                <w:sz w:val="24"/>
                <w:szCs w:val="24"/>
              </w:rPr>
              <w:t xml:space="preserve"> </w:t>
            </w:r>
            <w:r>
              <w:rPr>
                <w:rFonts w:ascii="Book Antiqua" w:hAnsi="Book Antiqua"/>
                <w:b/>
                <w:snapToGrid w:val="0"/>
                <w:sz w:val="24"/>
                <w:szCs w:val="24"/>
              </w:rPr>
              <w:t>/</w:t>
            </w:r>
            <w:r>
              <w:rPr>
                <w:rFonts w:ascii="Book Antiqua" w:hAnsi="Book Antiqua"/>
                <w:b/>
                <w:snapToGrid w:val="0"/>
                <w:spacing w:val="-4"/>
                <w:sz w:val="24"/>
                <w:szCs w:val="24"/>
              </w:rPr>
              <w:t xml:space="preserve"> </w:t>
            </w:r>
            <w:r>
              <w:rPr>
                <w:rFonts w:ascii="Book Antiqua" w:hAnsi="Book Antiqua"/>
                <w:b/>
                <w:snapToGrid w:val="0"/>
                <w:spacing w:val="-2"/>
                <w:sz w:val="24"/>
                <w:szCs w:val="24"/>
              </w:rPr>
              <w:t>Fluorochrome</w:t>
            </w:r>
          </w:p>
        </w:tc>
      </w:tr>
      <w:tr w:rsidR="00B54325" w14:paraId="28195A6C" w14:textId="77777777">
        <w:trPr>
          <w:trHeight w:val="255"/>
        </w:trPr>
        <w:tc>
          <w:tcPr>
            <w:tcW w:w="2402" w:type="dxa"/>
            <w:tcBorders>
              <w:top w:val="single" w:sz="4" w:space="0" w:color="auto"/>
            </w:tcBorders>
          </w:tcPr>
          <w:p w14:paraId="1C46E1A9"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anti-Ki-67</w:t>
            </w:r>
            <w:r>
              <w:rPr>
                <w:rFonts w:ascii="Book Antiqua" w:hAnsi="Book Antiqua"/>
                <w:snapToGrid w:val="0"/>
                <w:spacing w:val="-2"/>
                <w:sz w:val="24"/>
                <w:szCs w:val="24"/>
              </w:rPr>
              <w:t xml:space="preserve"> </w:t>
            </w:r>
            <w:r>
              <w:rPr>
                <w:rFonts w:ascii="Book Antiqua" w:hAnsi="Book Antiqua"/>
                <w:snapToGrid w:val="0"/>
                <w:spacing w:val="-5"/>
                <w:sz w:val="24"/>
                <w:szCs w:val="24"/>
              </w:rPr>
              <w:t>(m)</w:t>
            </w:r>
          </w:p>
        </w:tc>
        <w:tc>
          <w:tcPr>
            <w:tcW w:w="5988" w:type="dxa"/>
            <w:tcBorders>
              <w:top w:val="single" w:sz="4" w:space="0" w:color="auto"/>
            </w:tcBorders>
          </w:tcPr>
          <w:p w14:paraId="664BCB10"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Anti-human</w:t>
            </w:r>
            <w:r>
              <w:rPr>
                <w:rFonts w:ascii="Book Antiqua" w:hAnsi="Book Antiqua"/>
                <w:snapToGrid w:val="0"/>
                <w:spacing w:val="-2"/>
                <w:sz w:val="24"/>
                <w:szCs w:val="24"/>
              </w:rPr>
              <w:t xml:space="preserve"> </w:t>
            </w:r>
            <w:r>
              <w:rPr>
                <w:rFonts w:ascii="Book Antiqua" w:hAnsi="Book Antiqua"/>
                <w:snapToGrid w:val="0"/>
                <w:sz w:val="24"/>
                <w:szCs w:val="24"/>
              </w:rPr>
              <w:t>Ki-67</w:t>
            </w:r>
            <w:r>
              <w:rPr>
                <w:rFonts w:ascii="Book Antiqua" w:hAnsi="Book Antiqua"/>
                <w:snapToGrid w:val="0"/>
                <w:spacing w:val="-2"/>
                <w:sz w:val="24"/>
                <w:szCs w:val="24"/>
              </w:rPr>
              <w:t xml:space="preserve"> antibody</w:t>
            </w:r>
          </w:p>
          <w:p w14:paraId="04BA0746"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BD</w:t>
            </w:r>
            <w:r>
              <w:rPr>
                <w:rFonts w:ascii="Book Antiqua" w:hAnsi="Book Antiqua"/>
                <w:snapToGrid w:val="0"/>
                <w:spacing w:val="-3"/>
                <w:sz w:val="24"/>
                <w:szCs w:val="24"/>
              </w:rPr>
              <w:t xml:space="preserve"> </w:t>
            </w:r>
            <w:r>
              <w:rPr>
                <w:rFonts w:ascii="Book Antiqua" w:hAnsi="Book Antiqua"/>
                <w:snapToGrid w:val="0"/>
                <w:sz w:val="24"/>
                <w:szCs w:val="24"/>
              </w:rPr>
              <w:t>Pharmingen</w:t>
            </w:r>
            <w:r>
              <w:rPr>
                <w:rFonts w:ascii="Book Antiqua" w:hAnsi="Book Antiqua"/>
                <w:snapToGrid w:val="0"/>
                <w:spacing w:val="-3"/>
                <w:sz w:val="24"/>
                <w:szCs w:val="24"/>
              </w:rPr>
              <w:t xml:space="preserve"> </w:t>
            </w:r>
            <w:r>
              <w:rPr>
                <w:rFonts w:ascii="Book Antiqua" w:hAnsi="Book Antiqua"/>
                <w:snapToGrid w:val="0"/>
                <w:sz w:val="24"/>
                <w:szCs w:val="24"/>
              </w:rPr>
              <w:t>(ref</w:t>
            </w:r>
            <w:r>
              <w:rPr>
                <w:rFonts w:ascii="Book Antiqua" w:hAnsi="Book Antiqua"/>
                <w:snapToGrid w:val="0"/>
                <w:spacing w:val="-2"/>
                <w:sz w:val="24"/>
                <w:szCs w:val="24"/>
              </w:rPr>
              <w:t xml:space="preserve"> 561126)</w:t>
            </w:r>
          </w:p>
        </w:tc>
        <w:tc>
          <w:tcPr>
            <w:tcW w:w="5616" w:type="dxa"/>
            <w:tcBorders>
              <w:top w:val="single" w:sz="4" w:space="0" w:color="auto"/>
            </w:tcBorders>
          </w:tcPr>
          <w:p w14:paraId="6FB5AF77"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Alexa</w:t>
            </w:r>
            <w:r>
              <w:rPr>
                <w:rFonts w:ascii="Book Antiqua" w:hAnsi="Book Antiqua"/>
                <w:snapToGrid w:val="0"/>
                <w:spacing w:val="-5"/>
                <w:sz w:val="24"/>
                <w:szCs w:val="24"/>
              </w:rPr>
              <w:t xml:space="preserve"> </w:t>
            </w:r>
            <w:r>
              <w:rPr>
                <w:rFonts w:ascii="Book Antiqua" w:hAnsi="Book Antiqua"/>
                <w:snapToGrid w:val="0"/>
                <w:sz w:val="24"/>
                <w:szCs w:val="24"/>
              </w:rPr>
              <w:t>Fluor</w:t>
            </w:r>
            <w:r>
              <w:rPr>
                <w:rFonts w:ascii="Book Antiqua" w:hAnsi="Book Antiqua"/>
                <w:snapToGrid w:val="0"/>
                <w:spacing w:val="-3"/>
                <w:sz w:val="24"/>
                <w:szCs w:val="24"/>
              </w:rPr>
              <w:t xml:space="preserve"> </w:t>
            </w:r>
            <w:r>
              <w:rPr>
                <w:rFonts w:ascii="Book Antiqua" w:hAnsi="Book Antiqua"/>
                <w:snapToGrid w:val="0"/>
                <w:sz w:val="24"/>
                <w:szCs w:val="24"/>
              </w:rPr>
              <w:t>647</w:t>
            </w:r>
            <w:r>
              <w:rPr>
                <w:rFonts w:ascii="Book Antiqua" w:hAnsi="Book Antiqua"/>
                <w:snapToGrid w:val="0"/>
                <w:spacing w:val="-4"/>
                <w:sz w:val="24"/>
                <w:szCs w:val="24"/>
              </w:rPr>
              <w:t xml:space="preserve"> </w:t>
            </w:r>
            <w:r>
              <w:rPr>
                <w:rFonts w:ascii="Book Antiqua" w:hAnsi="Book Antiqua"/>
                <w:snapToGrid w:val="0"/>
                <w:spacing w:val="-2"/>
                <w:sz w:val="24"/>
                <w:szCs w:val="24"/>
              </w:rPr>
              <w:t>(conj)</w:t>
            </w:r>
          </w:p>
        </w:tc>
      </w:tr>
      <w:tr w:rsidR="00B54325" w14:paraId="49DF1C0B" w14:textId="77777777">
        <w:trPr>
          <w:trHeight w:val="255"/>
        </w:trPr>
        <w:tc>
          <w:tcPr>
            <w:tcW w:w="2402" w:type="dxa"/>
          </w:tcPr>
          <w:p w14:paraId="6FAEB42D"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anti-Villin</w:t>
            </w:r>
            <w:r>
              <w:rPr>
                <w:rFonts w:ascii="Book Antiqua" w:hAnsi="Book Antiqua"/>
                <w:snapToGrid w:val="0"/>
                <w:spacing w:val="-7"/>
                <w:sz w:val="24"/>
                <w:szCs w:val="24"/>
              </w:rPr>
              <w:t xml:space="preserve"> </w:t>
            </w:r>
            <w:r>
              <w:rPr>
                <w:rFonts w:ascii="Book Antiqua" w:hAnsi="Book Antiqua"/>
                <w:snapToGrid w:val="0"/>
                <w:spacing w:val="-2"/>
                <w:sz w:val="24"/>
                <w:szCs w:val="24"/>
              </w:rPr>
              <w:t>(rab)</w:t>
            </w:r>
          </w:p>
        </w:tc>
        <w:tc>
          <w:tcPr>
            <w:tcW w:w="5988" w:type="dxa"/>
          </w:tcPr>
          <w:p w14:paraId="1C43257A"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Polyclonal anti-</w:t>
            </w:r>
            <w:r>
              <w:rPr>
                <w:rFonts w:ascii="Book Antiqua" w:hAnsi="Book Antiqua"/>
                <w:i/>
                <w:snapToGrid w:val="0"/>
                <w:sz w:val="24"/>
                <w:szCs w:val="24"/>
              </w:rPr>
              <w:t xml:space="preserve">Villin </w:t>
            </w:r>
            <w:r>
              <w:rPr>
                <w:rFonts w:ascii="Book Antiqua" w:hAnsi="Book Antiqua"/>
                <w:snapToGrid w:val="0"/>
                <w:sz w:val="24"/>
                <w:szCs w:val="24"/>
              </w:rPr>
              <w:t>antibody Abcam (ref SP145)</w:t>
            </w:r>
          </w:p>
          <w:p w14:paraId="57016800"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Invitrogen</w:t>
            </w:r>
            <w:r>
              <w:rPr>
                <w:rFonts w:ascii="Book Antiqua" w:hAnsi="Book Antiqua"/>
                <w:snapToGrid w:val="0"/>
                <w:spacing w:val="-3"/>
                <w:sz w:val="24"/>
                <w:szCs w:val="24"/>
              </w:rPr>
              <w:t xml:space="preserve"> </w:t>
            </w:r>
            <w:r>
              <w:rPr>
                <w:rFonts w:ascii="Book Antiqua" w:hAnsi="Book Antiqua"/>
                <w:snapToGrid w:val="0"/>
                <w:sz w:val="24"/>
                <w:szCs w:val="24"/>
              </w:rPr>
              <w:t>Molecular</w:t>
            </w:r>
            <w:r>
              <w:rPr>
                <w:rFonts w:ascii="Book Antiqua" w:hAnsi="Book Antiqua"/>
                <w:snapToGrid w:val="0"/>
                <w:spacing w:val="-1"/>
                <w:sz w:val="24"/>
                <w:szCs w:val="24"/>
              </w:rPr>
              <w:t xml:space="preserve"> </w:t>
            </w:r>
            <w:r>
              <w:rPr>
                <w:rFonts w:ascii="Book Antiqua" w:hAnsi="Book Antiqua"/>
                <w:snapToGrid w:val="0"/>
                <w:sz w:val="24"/>
                <w:szCs w:val="24"/>
              </w:rPr>
              <w:t>Probes</w:t>
            </w:r>
            <w:r>
              <w:rPr>
                <w:rFonts w:ascii="Book Antiqua" w:hAnsi="Book Antiqua"/>
                <w:snapToGrid w:val="0"/>
                <w:spacing w:val="-2"/>
                <w:sz w:val="24"/>
                <w:szCs w:val="24"/>
              </w:rPr>
              <w:t xml:space="preserve"> </w:t>
            </w:r>
            <w:r>
              <w:rPr>
                <w:rFonts w:ascii="Book Antiqua" w:hAnsi="Book Antiqua"/>
                <w:snapToGrid w:val="0"/>
                <w:sz w:val="24"/>
                <w:szCs w:val="24"/>
              </w:rPr>
              <w:t>(ref</w:t>
            </w:r>
            <w:r>
              <w:rPr>
                <w:rFonts w:ascii="Book Antiqua" w:hAnsi="Book Antiqua"/>
                <w:snapToGrid w:val="0"/>
                <w:spacing w:val="-2"/>
                <w:sz w:val="24"/>
                <w:szCs w:val="24"/>
              </w:rPr>
              <w:t xml:space="preserve"> </w:t>
            </w:r>
            <w:r>
              <w:rPr>
                <w:rFonts w:ascii="Book Antiqua" w:hAnsi="Book Antiqua"/>
                <w:snapToGrid w:val="0"/>
                <w:sz w:val="24"/>
                <w:szCs w:val="24"/>
              </w:rPr>
              <w:t>A-</w:t>
            </w:r>
            <w:r>
              <w:rPr>
                <w:rFonts w:ascii="Book Antiqua" w:hAnsi="Book Antiqua"/>
                <w:snapToGrid w:val="0"/>
                <w:spacing w:val="-2"/>
                <w:sz w:val="24"/>
                <w:szCs w:val="24"/>
              </w:rPr>
              <w:t>11034)</w:t>
            </w:r>
          </w:p>
        </w:tc>
        <w:tc>
          <w:tcPr>
            <w:tcW w:w="5616" w:type="dxa"/>
          </w:tcPr>
          <w:p w14:paraId="6BFFA80E"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Goat-anti rabbit IgG AlexaFluor 488 abcam (ab150077)</w:t>
            </w:r>
          </w:p>
        </w:tc>
      </w:tr>
      <w:tr w:rsidR="00B54325" w14:paraId="11D52092" w14:textId="77777777">
        <w:trPr>
          <w:trHeight w:val="255"/>
        </w:trPr>
        <w:tc>
          <w:tcPr>
            <w:tcW w:w="2402" w:type="dxa"/>
          </w:tcPr>
          <w:p w14:paraId="0F43AEB0"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anti-Gr1</w:t>
            </w:r>
            <w:r>
              <w:rPr>
                <w:rFonts w:ascii="Book Antiqua" w:hAnsi="Book Antiqua"/>
                <w:snapToGrid w:val="0"/>
                <w:spacing w:val="-3"/>
                <w:sz w:val="24"/>
                <w:szCs w:val="24"/>
              </w:rPr>
              <w:t xml:space="preserve"> </w:t>
            </w:r>
            <w:r>
              <w:rPr>
                <w:rFonts w:ascii="Book Antiqua" w:hAnsi="Book Antiqua"/>
                <w:snapToGrid w:val="0"/>
                <w:spacing w:val="-5"/>
                <w:sz w:val="24"/>
                <w:szCs w:val="24"/>
              </w:rPr>
              <w:t>(r)</w:t>
            </w:r>
          </w:p>
        </w:tc>
        <w:tc>
          <w:tcPr>
            <w:tcW w:w="5988" w:type="dxa"/>
          </w:tcPr>
          <w:p w14:paraId="32913D80"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Anti-Mouse</w:t>
            </w:r>
            <w:r>
              <w:rPr>
                <w:rFonts w:ascii="Book Antiqua" w:hAnsi="Book Antiqua"/>
                <w:snapToGrid w:val="0"/>
                <w:spacing w:val="12"/>
                <w:sz w:val="24"/>
                <w:szCs w:val="24"/>
              </w:rPr>
              <w:t xml:space="preserve"> </w:t>
            </w:r>
            <w:r>
              <w:rPr>
                <w:rFonts w:ascii="Book Antiqua" w:hAnsi="Book Antiqua"/>
                <w:snapToGrid w:val="0"/>
                <w:sz w:val="24"/>
                <w:szCs w:val="24"/>
              </w:rPr>
              <w:t>Ly-6G/Ly-6C-</w:t>
            </w:r>
            <w:r>
              <w:rPr>
                <w:rFonts w:ascii="Book Antiqua" w:hAnsi="Book Antiqua"/>
                <w:snapToGrid w:val="0"/>
                <w:spacing w:val="-4"/>
                <w:sz w:val="24"/>
                <w:szCs w:val="24"/>
              </w:rPr>
              <w:t>BIOT</w:t>
            </w:r>
          </w:p>
          <w:p w14:paraId="08F12DBF"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SouthernBiotech</w:t>
            </w:r>
            <w:r>
              <w:rPr>
                <w:rFonts w:ascii="Book Antiqua" w:hAnsi="Book Antiqua"/>
                <w:snapToGrid w:val="0"/>
                <w:spacing w:val="2"/>
                <w:sz w:val="24"/>
                <w:szCs w:val="24"/>
              </w:rPr>
              <w:t xml:space="preserve"> </w:t>
            </w:r>
            <w:r>
              <w:rPr>
                <w:rFonts w:ascii="Book Antiqua" w:hAnsi="Book Antiqua"/>
                <w:snapToGrid w:val="0"/>
                <w:sz w:val="24"/>
                <w:szCs w:val="24"/>
              </w:rPr>
              <w:t>(ref</w:t>
            </w:r>
            <w:r>
              <w:rPr>
                <w:rFonts w:ascii="Book Antiqua" w:hAnsi="Book Antiqua"/>
                <w:snapToGrid w:val="0"/>
                <w:spacing w:val="4"/>
                <w:sz w:val="24"/>
                <w:szCs w:val="24"/>
              </w:rPr>
              <w:t xml:space="preserve"> </w:t>
            </w:r>
            <w:r>
              <w:rPr>
                <w:rFonts w:ascii="Book Antiqua" w:hAnsi="Book Antiqua"/>
                <w:snapToGrid w:val="0"/>
                <w:sz w:val="24"/>
                <w:szCs w:val="24"/>
              </w:rPr>
              <w:t>1900-</w:t>
            </w:r>
            <w:r>
              <w:rPr>
                <w:rFonts w:ascii="Book Antiqua" w:hAnsi="Book Antiqua"/>
                <w:snapToGrid w:val="0"/>
                <w:spacing w:val="-5"/>
                <w:sz w:val="24"/>
                <w:szCs w:val="24"/>
              </w:rPr>
              <w:t>08)</w:t>
            </w:r>
          </w:p>
        </w:tc>
        <w:tc>
          <w:tcPr>
            <w:tcW w:w="5616" w:type="dxa"/>
          </w:tcPr>
          <w:p w14:paraId="2774AE7D"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APC/Cyanine7-</w:t>
            </w:r>
            <w:r>
              <w:rPr>
                <w:rFonts w:ascii="Book Antiqua" w:hAnsi="Book Antiqua"/>
                <w:snapToGrid w:val="0"/>
                <w:spacing w:val="-2"/>
                <w:sz w:val="24"/>
                <w:szCs w:val="24"/>
              </w:rPr>
              <w:t>Streptavidin</w:t>
            </w:r>
          </w:p>
          <w:p w14:paraId="4256AA6E"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BioLegend</w:t>
            </w:r>
            <w:r>
              <w:rPr>
                <w:rFonts w:ascii="Book Antiqua" w:hAnsi="Book Antiqua"/>
                <w:snapToGrid w:val="0"/>
                <w:spacing w:val="-2"/>
                <w:sz w:val="24"/>
                <w:szCs w:val="24"/>
              </w:rPr>
              <w:t xml:space="preserve"> </w:t>
            </w:r>
            <w:r>
              <w:rPr>
                <w:rFonts w:ascii="Book Antiqua" w:hAnsi="Book Antiqua"/>
                <w:snapToGrid w:val="0"/>
                <w:sz w:val="24"/>
                <w:szCs w:val="24"/>
              </w:rPr>
              <w:t>(ref</w:t>
            </w:r>
            <w:r>
              <w:rPr>
                <w:rFonts w:ascii="Book Antiqua" w:hAnsi="Book Antiqua"/>
                <w:snapToGrid w:val="0"/>
                <w:spacing w:val="-1"/>
                <w:sz w:val="24"/>
                <w:szCs w:val="24"/>
              </w:rPr>
              <w:t xml:space="preserve"> </w:t>
            </w:r>
            <w:r>
              <w:rPr>
                <w:rFonts w:ascii="Book Antiqua" w:hAnsi="Book Antiqua"/>
                <w:snapToGrid w:val="0"/>
                <w:spacing w:val="-2"/>
                <w:sz w:val="24"/>
                <w:szCs w:val="24"/>
              </w:rPr>
              <w:t>405208)</w:t>
            </w:r>
          </w:p>
        </w:tc>
      </w:tr>
      <w:tr w:rsidR="00B54325" w14:paraId="06F5BD57" w14:textId="77777777">
        <w:trPr>
          <w:trHeight w:val="255"/>
        </w:trPr>
        <w:tc>
          <w:tcPr>
            <w:tcW w:w="2402" w:type="dxa"/>
          </w:tcPr>
          <w:p w14:paraId="384F3604"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anti-B220</w:t>
            </w:r>
            <w:r>
              <w:rPr>
                <w:rFonts w:ascii="Book Antiqua" w:hAnsi="Book Antiqua"/>
                <w:snapToGrid w:val="0"/>
                <w:spacing w:val="-1"/>
                <w:sz w:val="24"/>
                <w:szCs w:val="24"/>
              </w:rPr>
              <w:t xml:space="preserve"> </w:t>
            </w:r>
            <w:r>
              <w:rPr>
                <w:rFonts w:ascii="Book Antiqua" w:hAnsi="Book Antiqua"/>
                <w:snapToGrid w:val="0"/>
                <w:spacing w:val="-5"/>
                <w:sz w:val="24"/>
                <w:szCs w:val="24"/>
              </w:rPr>
              <w:t>(r)</w:t>
            </w:r>
          </w:p>
        </w:tc>
        <w:tc>
          <w:tcPr>
            <w:tcW w:w="5988" w:type="dxa"/>
          </w:tcPr>
          <w:p w14:paraId="51D7FB0A"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Anti-Mouse</w:t>
            </w:r>
            <w:r>
              <w:rPr>
                <w:rFonts w:ascii="Book Antiqua" w:hAnsi="Book Antiqua"/>
                <w:snapToGrid w:val="0"/>
                <w:spacing w:val="14"/>
                <w:sz w:val="24"/>
                <w:szCs w:val="24"/>
              </w:rPr>
              <w:t xml:space="preserve"> </w:t>
            </w:r>
            <w:r>
              <w:rPr>
                <w:rFonts w:ascii="Book Antiqua" w:hAnsi="Book Antiqua"/>
                <w:snapToGrid w:val="0"/>
                <w:sz w:val="24"/>
                <w:szCs w:val="24"/>
              </w:rPr>
              <w:t>CD45R/B220-</w:t>
            </w:r>
            <w:r>
              <w:rPr>
                <w:rFonts w:ascii="Book Antiqua" w:hAnsi="Book Antiqua"/>
                <w:snapToGrid w:val="0"/>
                <w:spacing w:val="-4"/>
                <w:sz w:val="24"/>
                <w:szCs w:val="24"/>
              </w:rPr>
              <w:t>BIOT</w:t>
            </w:r>
          </w:p>
          <w:p w14:paraId="65C68253"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SouthernBiotech</w:t>
            </w:r>
            <w:r>
              <w:rPr>
                <w:rFonts w:ascii="Book Antiqua" w:hAnsi="Book Antiqua"/>
                <w:snapToGrid w:val="0"/>
                <w:spacing w:val="2"/>
                <w:sz w:val="24"/>
                <w:szCs w:val="24"/>
              </w:rPr>
              <w:t xml:space="preserve"> </w:t>
            </w:r>
            <w:r>
              <w:rPr>
                <w:rFonts w:ascii="Book Antiqua" w:hAnsi="Book Antiqua"/>
                <w:snapToGrid w:val="0"/>
                <w:sz w:val="24"/>
                <w:szCs w:val="24"/>
              </w:rPr>
              <w:t>(ref</w:t>
            </w:r>
            <w:r>
              <w:rPr>
                <w:rFonts w:ascii="Book Antiqua" w:hAnsi="Book Antiqua"/>
                <w:snapToGrid w:val="0"/>
                <w:spacing w:val="4"/>
                <w:sz w:val="24"/>
                <w:szCs w:val="24"/>
              </w:rPr>
              <w:t xml:space="preserve"> </w:t>
            </w:r>
            <w:r>
              <w:rPr>
                <w:rFonts w:ascii="Book Antiqua" w:hAnsi="Book Antiqua"/>
                <w:snapToGrid w:val="0"/>
                <w:sz w:val="24"/>
                <w:szCs w:val="24"/>
              </w:rPr>
              <w:t>1665-</w:t>
            </w:r>
            <w:r>
              <w:rPr>
                <w:rFonts w:ascii="Book Antiqua" w:hAnsi="Book Antiqua"/>
                <w:snapToGrid w:val="0"/>
                <w:spacing w:val="-5"/>
                <w:sz w:val="24"/>
                <w:szCs w:val="24"/>
              </w:rPr>
              <w:t>08)</w:t>
            </w:r>
          </w:p>
        </w:tc>
        <w:tc>
          <w:tcPr>
            <w:tcW w:w="5616" w:type="dxa"/>
          </w:tcPr>
          <w:p w14:paraId="0B82A63D"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APC/Cyanine7</w:t>
            </w:r>
            <w:r>
              <w:rPr>
                <w:rFonts w:ascii="Book Antiqua" w:hAnsi="Book Antiqua"/>
                <w:snapToGrid w:val="0"/>
                <w:spacing w:val="5"/>
                <w:sz w:val="24"/>
                <w:szCs w:val="24"/>
              </w:rPr>
              <w:t xml:space="preserve"> </w:t>
            </w:r>
            <w:r>
              <w:rPr>
                <w:rFonts w:ascii="Book Antiqua" w:hAnsi="Book Antiqua"/>
                <w:snapToGrid w:val="0"/>
                <w:spacing w:val="-2"/>
                <w:sz w:val="24"/>
                <w:szCs w:val="24"/>
              </w:rPr>
              <w:t>Streptavidin</w:t>
            </w:r>
          </w:p>
          <w:p w14:paraId="2E301DD8"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BioLegend</w:t>
            </w:r>
            <w:r>
              <w:rPr>
                <w:rFonts w:ascii="Book Antiqua" w:hAnsi="Book Antiqua"/>
                <w:snapToGrid w:val="0"/>
                <w:spacing w:val="-2"/>
                <w:sz w:val="24"/>
                <w:szCs w:val="24"/>
              </w:rPr>
              <w:t xml:space="preserve"> </w:t>
            </w:r>
            <w:r>
              <w:rPr>
                <w:rFonts w:ascii="Book Antiqua" w:hAnsi="Book Antiqua"/>
                <w:snapToGrid w:val="0"/>
                <w:sz w:val="24"/>
                <w:szCs w:val="24"/>
              </w:rPr>
              <w:t>(ref</w:t>
            </w:r>
            <w:r>
              <w:rPr>
                <w:rFonts w:ascii="Book Antiqua" w:hAnsi="Book Antiqua"/>
                <w:snapToGrid w:val="0"/>
                <w:spacing w:val="-1"/>
                <w:sz w:val="24"/>
                <w:szCs w:val="24"/>
              </w:rPr>
              <w:t xml:space="preserve"> </w:t>
            </w:r>
            <w:r>
              <w:rPr>
                <w:rFonts w:ascii="Book Antiqua" w:hAnsi="Book Antiqua"/>
                <w:snapToGrid w:val="0"/>
                <w:spacing w:val="-2"/>
                <w:sz w:val="24"/>
                <w:szCs w:val="24"/>
              </w:rPr>
              <w:t>405208)</w:t>
            </w:r>
          </w:p>
        </w:tc>
      </w:tr>
      <w:tr w:rsidR="00B54325" w14:paraId="63EF6BE5" w14:textId="77777777">
        <w:trPr>
          <w:trHeight w:val="255"/>
        </w:trPr>
        <w:tc>
          <w:tcPr>
            <w:tcW w:w="2402" w:type="dxa"/>
          </w:tcPr>
          <w:p w14:paraId="1C6D6C3A" w14:textId="77777777" w:rsidR="00B54325" w:rsidRDefault="00B54325">
            <w:pPr>
              <w:pStyle w:val="TableParagraph"/>
              <w:spacing w:before="0" w:line="360" w:lineRule="auto"/>
              <w:ind w:left="0"/>
              <w:jc w:val="both"/>
              <w:rPr>
                <w:rFonts w:ascii="Book Antiqua" w:hAnsi="Book Antiqua"/>
                <w:b/>
                <w:snapToGrid w:val="0"/>
                <w:sz w:val="24"/>
                <w:szCs w:val="24"/>
              </w:rPr>
            </w:pPr>
          </w:p>
          <w:p w14:paraId="2CDDBAB3"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 xml:space="preserve">anti-Ter119 </w:t>
            </w:r>
            <w:r>
              <w:rPr>
                <w:rFonts w:ascii="Book Antiqua" w:hAnsi="Book Antiqua"/>
                <w:snapToGrid w:val="0"/>
                <w:spacing w:val="-5"/>
                <w:sz w:val="24"/>
                <w:szCs w:val="24"/>
              </w:rPr>
              <w:t>(m)</w:t>
            </w:r>
          </w:p>
        </w:tc>
        <w:tc>
          <w:tcPr>
            <w:tcW w:w="5988" w:type="dxa"/>
          </w:tcPr>
          <w:p w14:paraId="09D152A4"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Anti-Mouse TER-119 monoclonal antibody-BIOT</w:t>
            </w:r>
          </w:p>
          <w:p w14:paraId="3E5C151A"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pacing w:val="-2"/>
                <w:sz w:val="24"/>
                <w:szCs w:val="24"/>
              </w:rPr>
              <w:t>ThermoFisher</w:t>
            </w:r>
            <w:r>
              <w:rPr>
                <w:rFonts w:ascii="Book Antiqua" w:hAnsi="Book Antiqua"/>
                <w:snapToGrid w:val="0"/>
                <w:spacing w:val="-6"/>
                <w:sz w:val="24"/>
                <w:szCs w:val="24"/>
              </w:rPr>
              <w:t xml:space="preserve"> </w:t>
            </w:r>
            <w:r>
              <w:rPr>
                <w:rFonts w:ascii="Book Antiqua" w:hAnsi="Book Antiqua"/>
                <w:snapToGrid w:val="0"/>
                <w:spacing w:val="-2"/>
                <w:sz w:val="24"/>
                <w:szCs w:val="24"/>
              </w:rPr>
              <w:t>(ref</w:t>
            </w:r>
            <w:r>
              <w:rPr>
                <w:rFonts w:ascii="Book Antiqua" w:hAnsi="Book Antiqua"/>
                <w:snapToGrid w:val="0"/>
                <w:spacing w:val="-6"/>
                <w:sz w:val="24"/>
                <w:szCs w:val="24"/>
              </w:rPr>
              <w:t xml:space="preserve"> </w:t>
            </w:r>
            <w:r>
              <w:rPr>
                <w:rFonts w:ascii="Book Antiqua" w:hAnsi="Book Antiqua"/>
                <w:snapToGrid w:val="0"/>
                <w:spacing w:val="-2"/>
                <w:sz w:val="24"/>
                <w:szCs w:val="24"/>
              </w:rPr>
              <w:t>13-5921-82)</w:t>
            </w:r>
          </w:p>
        </w:tc>
        <w:tc>
          <w:tcPr>
            <w:tcW w:w="5616" w:type="dxa"/>
          </w:tcPr>
          <w:p w14:paraId="6DA250C6"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APC/Cyanine7 Streptavidin BioLegend</w:t>
            </w:r>
            <w:r>
              <w:rPr>
                <w:rFonts w:ascii="Book Antiqua" w:hAnsi="Book Antiqua"/>
                <w:snapToGrid w:val="0"/>
                <w:spacing w:val="-6"/>
                <w:sz w:val="24"/>
                <w:szCs w:val="24"/>
              </w:rPr>
              <w:t xml:space="preserve"> </w:t>
            </w:r>
            <w:r>
              <w:rPr>
                <w:rFonts w:ascii="Book Antiqua" w:hAnsi="Book Antiqua"/>
                <w:snapToGrid w:val="0"/>
                <w:sz w:val="24"/>
                <w:szCs w:val="24"/>
              </w:rPr>
              <w:t>(ref</w:t>
            </w:r>
            <w:r>
              <w:rPr>
                <w:rFonts w:ascii="Book Antiqua" w:hAnsi="Book Antiqua"/>
                <w:snapToGrid w:val="0"/>
                <w:spacing w:val="-6"/>
                <w:sz w:val="24"/>
                <w:szCs w:val="24"/>
              </w:rPr>
              <w:t xml:space="preserve"> </w:t>
            </w:r>
            <w:r>
              <w:rPr>
                <w:rFonts w:ascii="Book Antiqua" w:hAnsi="Book Antiqua"/>
                <w:snapToGrid w:val="0"/>
                <w:sz w:val="24"/>
                <w:szCs w:val="24"/>
              </w:rPr>
              <w:t>405208)</w:t>
            </w:r>
          </w:p>
          <w:p w14:paraId="07019CF7"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Invitrogene</w:t>
            </w:r>
            <w:r>
              <w:rPr>
                <w:rFonts w:ascii="Book Antiqua" w:hAnsi="Book Antiqua"/>
                <w:snapToGrid w:val="0"/>
                <w:spacing w:val="-3"/>
                <w:sz w:val="24"/>
                <w:szCs w:val="24"/>
              </w:rPr>
              <w:t xml:space="preserve"> </w:t>
            </w:r>
            <w:r>
              <w:rPr>
                <w:rFonts w:ascii="Book Antiqua" w:hAnsi="Book Antiqua"/>
                <w:snapToGrid w:val="0"/>
                <w:sz w:val="24"/>
                <w:szCs w:val="24"/>
              </w:rPr>
              <w:t>(Pacific</w:t>
            </w:r>
            <w:r>
              <w:rPr>
                <w:rFonts w:ascii="Book Antiqua" w:hAnsi="Book Antiqua"/>
                <w:snapToGrid w:val="0"/>
                <w:spacing w:val="-3"/>
                <w:sz w:val="24"/>
                <w:szCs w:val="24"/>
              </w:rPr>
              <w:t xml:space="preserve"> </w:t>
            </w:r>
            <w:r>
              <w:rPr>
                <w:rFonts w:ascii="Book Antiqua" w:hAnsi="Book Antiqua"/>
                <w:snapToGrid w:val="0"/>
                <w:sz w:val="24"/>
                <w:szCs w:val="24"/>
              </w:rPr>
              <w:t>Blue:</w:t>
            </w:r>
            <w:r>
              <w:rPr>
                <w:rFonts w:ascii="Book Antiqua" w:hAnsi="Book Antiqua"/>
                <w:snapToGrid w:val="0"/>
                <w:spacing w:val="-2"/>
                <w:sz w:val="24"/>
                <w:szCs w:val="24"/>
              </w:rPr>
              <w:t xml:space="preserve"> </w:t>
            </w:r>
            <w:r>
              <w:rPr>
                <w:rFonts w:ascii="Book Antiqua" w:hAnsi="Book Antiqua"/>
                <w:snapToGrid w:val="0"/>
                <w:spacing w:val="-2"/>
                <w:sz w:val="24"/>
                <w:szCs w:val="24"/>
                <w:u w:val="single"/>
              </w:rPr>
              <w:t>10328392</w:t>
            </w:r>
            <w:r>
              <w:rPr>
                <w:rFonts w:ascii="Book Antiqua" w:hAnsi="Book Antiqua"/>
                <w:snapToGrid w:val="0"/>
                <w:spacing w:val="-2"/>
                <w:sz w:val="24"/>
                <w:szCs w:val="24"/>
              </w:rPr>
              <w:t>)</w:t>
            </w:r>
          </w:p>
        </w:tc>
      </w:tr>
      <w:tr w:rsidR="00B54325" w14:paraId="4E78741C" w14:textId="77777777">
        <w:trPr>
          <w:trHeight w:val="255"/>
        </w:trPr>
        <w:tc>
          <w:tcPr>
            <w:tcW w:w="2402" w:type="dxa"/>
          </w:tcPr>
          <w:p w14:paraId="730B2AEC"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anti-Sca1</w:t>
            </w:r>
            <w:r>
              <w:rPr>
                <w:rFonts w:ascii="Book Antiqua" w:hAnsi="Book Antiqua"/>
                <w:snapToGrid w:val="0"/>
                <w:spacing w:val="-1"/>
                <w:sz w:val="24"/>
                <w:szCs w:val="24"/>
              </w:rPr>
              <w:t xml:space="preserve"> </w:t>
            </w:r>
            <w:r>
              <w:rPr>
                <w:rFonts w:ascii="Book Antiqua" w:hAnsi="Book Antiqua"/>
                <w:snapToGrid w:val="0"/>
                <w:spacing w:val="-5"/>
                <w:sz w:val="24"/>
                <w:szCs w:val="24"/>
              </w:rPr>
              <w:t>(m)</w:t>
            </w:r>
          </w:p>
        </w:tc>
        <w:tc>
          <w:tcPr>
            <w:tcW w:w="5988" w:type="dxa"/>
          </w:tcPr>
          <w:p w14:paraId="0E7A8DCF"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Anti-Mouse</w:t>
            </w:r>
            <w:r>
              <w:rPr>
                <w:rFonts w:ascii="Book Antiqua" w:hAnsi="Book Antiqua"/>
                <w:snapToGrid w:val="0"/>
                <w:spacing w:val="-1"/>
                <w:sz w:val="24"/>
                <w:szCs w:val="24"/>
              </w:rPr>
              <w:t xml:space="preserve"> </w:t>
            </w:r>
            <w:r>
              <w:rPr>
                <w:rFonts w:ascii="Book Antiqua" w:hAnsi="Book Antiqua"/>
                <w:snapToGrid w:val="0"/>
                <w:sz w:val="24"/>
                <w:szCs w:val="24"/>
              </w:rPr>
              <w:t>Ly-6A/E</w:t>
            </w:r>
            <w:r>
              <w:rPr>
                <w:rFonts w:ascii="Book Antiqua" w:hAnsi="Book Antiqua"/>
                <w:snapToGrid w:val="0"/>
                <w:spacing w:val="-1"/>
                <w:sz w:val="24"/>
                <w:szCs w:val="24"/>
              </w:rPr>
              <w:t xml:space="preserve"> </w:t>
            </w:r>
            <w:r>
              <w:rPr>
                <w:rFonts w:ascii="Book Antiqua" w:hAnsi="Book Antiqua"/>
                <w:snapToGrid w:val="0"/>
                <w:sz w:val="24"/>
                <w:szCs w:val="24"/>
              </w:rPr>
              <w:t>(Sca-1)</w:t>
            </w:r>
            <w:r>
              <w:rPr>
                <w:rFonts w:ascii="Book Antiqua" w:hAnsi="Book Antiqua"/>
                <w:snapToGrid w:val="0"/>
                <w:spacing w:val="1"/>
                <w:sz w:val="24"/>
                <w:szCs w:val="24"/>
              </w:rPr>
              <w:t xml:space="preserve"> </w:t>
            </w:r>
            <w:r>
              <w:rPr>
                <w:rFonts w:ascii="Book Antiqua" w:hAnsi="Book Antiqua"/>
                <w:snapToGrid w:val="0"/>
                <w:sz w:val="24"/>
                <w:szCs w:val="24"/>
              </w:rPr>
              <w:t>monoclonal</w:t>
            </w:r>
            <w:r>
              <w:rPr>
                <w:rFonts w:ascii="Book Antiqua" w:hAnsi="Book Antiqua"/>
                <w:snapToGrid w:val="0"/>
                <w:spacing w:val="1"/>
                <w:sz w:val="24"/>
                <w:szCs w:val="24"/>
              </w:rPr>
              <w:t xml:space="preserve"> </w:t>
            </w:r>
            <w:r>
              <w:rPr>
                <w:rFonts w:ascii="Book Antiqua" w:hAnsi="Book Antiqua"/>
                <w:snapToGrid w:val="0"/>
                <w:spacing w:val="-2"/>
                <w:sz w:val="24"/>
                <w:szCs w:val="24"/>
              </w:rPr>
              <w:t>antibody</w:t>
            </w:r>
          </w:p>
          <w:p w14:paraId="0E9EEB3C"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eBioscience</w:t>
            </w:r>
            <w:r>
              <w:rPr>
                <w:rFonts w:ascii="Book Antiqua" w:hAnsi="Book Antiqua"/>
                <w:snapToGrid w:val="0"/>
                <w:spacing w:val="1"/>
                <w:sz w:val="24"/>
                <w:szCs w:val="24"/>
              </w:rPr>
              <w:t xml:space="preserve"> </w:t>
            </w:r>
            <w:r>
              <w:rPr>
                <w:rFonts w:ascii="Book Antiqua" w:hAnsi="Book Antiqua"/>
                <w:snapToGrid w:val="0"/>
                <w:sz w:val="24"/>
                <w:szCs w:val="24"/>
              </w:rPr>
              <w:t>(ref</w:t>
            </w:r>
            <w:r>
              <w:rPr>
                <w:rFonts w:ascii="Book Antiqua" w:hAnsi="Book Antiqua"/>
                <w:snapToGrid w:val="0"/>
                <w:spacing w:val="2"/>
                <w:sz w:val="24"/>
                <w:szCs w:val="24"/>
              </w:rPr>
              <w:t xml:space="preserve"> </w:t>
            </w:r>
            <w:r>
              <w:rPr>
                <w:rFonts w:ascii="Book Antiqua" w:hAnsi="Book Antiqua"/>
                <w:snapToGrid w:val="0"/>
                <w:sz w:val="24"/>
                <w:szCs w:val="24"/>
              </w:rPr>
              <w:t>17-5981-</w:t>
            </w:r>
            <w:r>
              <w:rPr>
                <w:rFonts w:ascii="Book Antiqua" w:hAnsi="Book Antiqua"/>
                <w:snapToGrid w:val="0"/>
                <w:spacing w:val="-5"/>
                <w:sz w:val="24"/>
                <w:szCs w:val="24"/>
              </w:rPr>
              <w:t>83)</w:t>
            </w:r>
          </w:p>
        </w:tc>
        <w:tc>
          <w:tcPr>
            <w:tcW w:w="5616" w:type="dxa"/>
          </w:tcPr>
          <w:p w14:paraId="01B316A5"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APC</w:t>
            </w:r>
            <w:r>
              <w:rPr>
                <w:rFonts w:ascii="Book Antiqua" w:hAnsi="Book Antiqua"/>
                <w:snapToGrid w:val="0"/>
                <w:spacing w:val="-3"/>
                <w:sz w:val="24"/>
                <w:szCs w:val="24"/>
              </w:rPr>
              <w:t xml:space="preserve"> </w:t>
            </w:r>
            <w:r>
              <w:rPr>
                <w:rFonts w:ascii="Book Antiqua" w:hAnsi="Book Antiqua"/>
                <w:snapToGrid w:val="0"/>
                <w:spacing w:val="-2"/>
                <w:sz w:val="24"/>
                <w:szCs w:val="24"/>
              </w:rPr>
              <w:t>(conj)</w:t>
            </w:r>
          </w:p>
        </w:tc>
      </w:tr>
      <w:tr w:rsidR="00B54325" w14:paraId="0E0EA14B" w14:textId="77777777">
        <w:trPr>
          <w:trHeight w:val="255"/>
        </w:trPr>
        <w:tc>
          <w:tcPr>
            <w:tcW w:w="2402" w:type="dxa"/>
          </w:tcPr>
          <w:p w14:paraId="7E0B2A8A"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anti-c-Kit</w:t>
            </w:r>
            <w:r>
              <w:rPr>
                <w:rFonts w:ascii="Book Antiqua" w:hAnsi="Book Antiqua"/>
                <w:snapToGrid w:val="0"/>
                <w:spacing w:val="-3"/>
                <w:sz w:val="24"/>
                <w:szCs w:val="24"/>
              </w:rPr>
              <w:t xml:space="preserve"> </w:t>
            </w:r>
            <w:r>
              <w:rPr>
                <w:rFonts w:ascii="Book Antiqua" w:hAnsi="Book Antiqua"/>
                <w:snapToGrid w:val="0"/>
                <w:spacing w:val="-5"/>
                <w:sz w:val="24"/>
                <w:szCs w:val="24"/>
              </w:rPr>
              <w:t>(r)</w:t>
            </w:r>
          </w:p>
        </w:tc>
        <w:tc>
          <w:tcPr>
            <w:tcW w:w="5988" w:type="dxa"/>
          </w:tcPr>
          <w:p w14:paraId="0D6BF535"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Anti-c-Kit monoclonal antibody Abcam (ref ab95676)</w:t>
            </w:r>
          </w:p>
        </w:tc>
        <w:tc>
          <w:tcPr>
            <w:tcW w:w="5616" w:type="dxa"/>
          </w:tcPr>
          <w:p w14:paraId="01AABC83"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PE/Cy7</w:t>
            </w:r>
            <w:r>
              <w:rPr>
                <w:rFonts w:ascii="Book Antiqua" w:hAnsi="Book Antiqua"/>
                <w:snapToGrid w:val="0"/>
                <w:spacing w:val="-1"/>
                <w:sz w:val="24"/>
                <w:szCs w:val="24"/>
              </w:rPr>
              <w:t xml:space="preserve"> </w:t>
            </w:r>
            <w:r>
              <w:rPr>
                <w:rFonts w:ascii="Book Antiqua" w:hAnsi="Book Antiqua"/>
                <w:snapToGrid w:val="0"/>
                <w:spacing w:val="-2"/>
                <w:sz w:val="24"/>
                <w:szCs w:val="24"/>
              </w:rPr>
              <w:t>(conj)</w:t>
            </w:r>
          </w:p>
        </w:tc>
      </w:tr>
      <w:tr w:rsidR="00B54325" w14:paraId="68A0ED6E" w14:textId="77777777">
        <w:trPr>
          <w:trHeight w:val="255"/>
        </w:trPr>
        <w:tc>
          <w:tcPr>
            <w:tcW w:w="2402" w:type="dxa"/>
          </w:tcPr>
          <w:p w14:paraId="624E7A76"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w:t>
            </w:r>
            <w:r>
              <w:rPr>
                <w:rFonts w:ascii="Book Antiqua" w:hAnsi="Book Antiqua"/>
                <w:snapToGrid w:val="0"/>
                <w:spacing w:val="-4"/>
                <w:sz w:val="24"/>
                <w:szCs w:val="24"/>
              </w:rPr>
              <w:t>B220</w:t>
            </w:r>
          </w:p>
          <w:p w14:paraId="77BCE4E5"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 xml:space="preserve">(CD45R) </w:t>
            </w:r>
            <w:r>
              <w:rPr>
                <w:rFonts w:ascii="Book Antiqua" w:hAnsi="Book Antiqua"/>
                <w:snapToGrid w:val="0"/>
                <w:spacing w:val="-5"/>
                <w:sz w:val="24"/>
                <w:szCs w:val="24"/>
              </w:rPr>
              <w:t>(r)</w:t>
            </w:r>
          </w:p>
        </w:tc>
        <w:tc>
          <w:tcPr>
            <w:tcW w:w="5988" w:type="dxa"/>
          </w:tcPr>
          <w:p w14:paraId="24A611D7"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i/>
                <w:snapToGrid w:val="0"/>
                <w:sz w:val="24"/>
                <w:szCs w:val="24"/>
              </w:rPr>
              <w:t>Anti</w:t>
            </w:r>
            <w:r>
              <w:rPr>
                <w:rFonts w:ascii="Book Antiqua" w:hAnsi="Book Antiqua"/>
                <w:snapToGrid w:val="0"/>
                <w:sz w:val="24"/>
                <w:szCs w:val="24"/>
              </w:rPr>
              <w:t>-CD45R (</w:t>
            </w:r>
            <w:r>
              <w:rPr>
                <w:rFonts w:ascii="Book Antiqua" w:hAnsi="Book Antiqua"/>
                <w:i/>
                <w:snapToGrid w:val="0"/>
                <w:sz w:val="24"/>
                <w:szCs w:val="24"/>
              </w:rPr>
              <w:t>B220</w:t>
            </w:r>
            <w:r>
              <w:rPr>
                <w:rFonts w:ascii="Book Antiqua" w:hAnsi="Book Antiqua"/>
                <w:snapToGrid w:val="0"/>
                <w:sz w:val="24"/>
                <w:szCs w:val="24"/>
              </w:rPr>
              <w:t xml:space="preserve">) (human/mouse) </w:t>
            </w:r>
          </w:p>
          <w:p w14:paraId="12072745"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eBio eBioscience</w:t>
            </w:r>
            <w:r>
              <w:rPr>
                <w:rFonts w:ascii="Book Antiqua" w:hAnsi="Book Antiqua"/>
                <w:snapToGrid w:val="0"/>
                <w:spacing w:val="-8"/>
                <w:sz w:val="24"/>
                <w:szCs w:val="24"/>
              </w:rPr>
              <w:t xml:space="preserve"> </w:t>
            </w:r>
            <w:r>
              <w:rPr>
                <w:rFonts w:ascii="Book Antiqua" w:hAnsi="Book Antiqua"/>
                <w:snapToGrid w:val="0"/>
                <w:sz w:val="24"/>
                <w:szCs w:val="24"/>
              </w:rPr>
              <w:t>(48-0452-82)</w:t>
            </w:r>
          </w:p>
        </w:tc>
        <w:tc>
          <w:tcPr>
            <w:tcW w:w="5616" w:type="dxa"/>
          </w:tcPr>
          <w:p w14:paraId="377A4474"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eFluor</w:t>
            </w:r>
            <w:r>
              <w:rPr>
                <w:rFonts w:ascii="Book Antiqua" w:hAnsi="Book Antiqua"/>
                <w:snapToGrid w:val="0"/>
                <w:spacing w:val="-3"/>
                <w:sz w:val="24"/>
                <w:szCs w:val="24"/>
              </w:rPr>
              <w:t xml:space="preserve"> </w:t>
            </w:r>
            <w:r>
              <w:rPr>
                <w:rFonts w:ascii="Book Antiqua" w:hAnsi="Book Antiqua"/>
                <w:snapToGrid w:val="0"/>
                <w:sz w:val="24"/>
                <w:szCs w:val="24"/>
              </w:rPr>
              <w:t>450</w:t>
            </w:r>
            <w:r>
              <w:rPr>
                <w:rFonts w:ascii="Book Antiqua" w:hAnsi="Book Antiqua"/>
                <w:snapToGrid w:val="0"/>
                <w:spacing w:val="-3"/>
                <w:sz w:val="24"/>
                <w:szCs w:val="24"/>
              </w:rPr>
              <w:t xml:space="preserve"> </w:t>
            </w:r>
            <w:r>
              <w:rPr>
                <w:rFonts w:ascii="Book Antiqua" w:hAnsi="Book Antiqua"/>
                <w:snapToGrid w:val="0"/>
                <w:spacing w:val="-2"/>
                <w:sz w:val="24"/>
                <w:szCs w:val="24"/>
              </w:rPr>
              <w:t>(conj)</w:t>
            </w:r>
          </w:p>
        </w:tc>
      </w:tr>
      <w:tr w:rsidR="00B54325" w14:paraId="2654CDBF" w14:textId="77777777">
        <w:trPr>
          <w:trHeight w:val="255"/>
        </w:trPr>
        <w:tc>
          <w:tcPr>
            <w:tcW w:w="2402" w:type="dxa"/>
          </w:tcPr>
          <w:p w14:paraId="00C18642"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lastRenderedPageBreak/>
              <w:t>anti-F4/80</w:t>
            </w:r>
            <w:r>
              <w:rPr>
                <w:rFonts w:ascii="Book Antiqua" w:hAnsi="Book Antiqua"/>
                <w:snapToGrid w:val="0"/>
                <w:spacing w:val="-1"/>
                <w:sz w:val="24"/>
                <w:szCs w:val="24"/>
              </w:rPr>
              <w:t xml:space="preserve"> </w:t>
            </w:r>
            <w:r>
              <w:rPr>
                <w:rFonts w:ascii="Book Antiqua" w:hAnsi="Book Antiqua"/>
                <w:snapToGrid w:val="0"/>
                <w:spacing w:val="-5"/>
                <w:sz w:val="24"/>
                <w:szCs w:val="24"/>
              </w:rPr>
              <w:t>(m)</w:t>
            </w:r>
          </w:p>
        </w:tc>
        <w:tc>
          <w:tcPr>
            <w:tcW w:w="5988" w:type="dxa"/>
          </w:tcPr>
          <w:p w14:paraId="1B4837AB"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F4/80</w:t>
            </w:r>
            <w:r>
              <w:rPr>
                <w:rFonts w:ascii="Book Antiqua" w:hAnsi="Book Antiqua"/>
                <w:snapToGrid w:val="0"/>
                <w:spacing w:val="1"/>
                <w:sz w:val="24"/>
                <w:szCs w:val="24"/>
              </w:rPr>
              <w:t xml:space="preserve"> </w:t>
            </w:r>
            <w:r>
              <w:rPr>
                <w:rFonts w:ascii="Book Antiqua" w:hAnsi="Book Antiqua"/>
                <w:snapToGrid w:val="0"/>
                <w:sz w:val="24"/>
                <w:szCs w:val="24"/>
              </w:rPr>
              <w:t>Monoclonal</w:t>
            </w:r>
            <w:r>
              <w:rPr>
                <w:rFonts w:ascii="Book Antiqua" w:hAnsi="Book Antiqua"/>
                <w:snapToGrid w:val="0"/>
                <w:spacing w:val="5"/>
                <w:sz w:val="24"/>
                <w:szCs w:val="24"/>
              </w:rPr>
              <w:t xml:space="preserve"> </w:t>
            </w:r>
            <w:r>
              <w:rPr>
                <w:rFonts w:ascii="Book Antiqua" w:hAnsi="Book Antiqua"/>
                <w:snapToGrid w:val="0"/>
                <w:sz w:val="24"/>
                <w:szCs w:val="24"/>
              </w:rPr>
              <w:t>antibody-</w:t>
            </w:r>
            <w:r>
              <w:rPr>
                <w:rFonts w:ascii="Book Antiqua" w:hAnsi="Book Antiqua"/>
                <w:snapToGrid w:val="0"/>
                <w:spacing w:val="-5"/>
                <w:sz w:val="24"/>
                <w:szCs w:val="24"/>
              </w:rPr>
              <w:t>APC</w:t>
            </w:r>
          </w:p>
          <w:p w14:paraId="3C8C5C9C"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eBioscience</w:t>
            </w:r>
            <w:r>
              <w:rPr>
                <w:rFonts w:ascii="Book Antiqua" w:hAnsi="Book Antiqua"/>
                <w:snapToGrid w:val="0"/>
                <w:spacing w:val="1"/>
                <w:sz w:val="24"/>
                <w:szCs w:val="24"/>
              </w:rPr>
              <w:t xml:space="preserve"> </w:t>
            </w:r>
            <w:r>
              <w:rPr>
                <w:rFonts w:ascii="Book Antiqua" w:hAnsi="Book Antiqua"/>
                <w:snapToGrid w:val="0"/>
                <w:sz w:val="24"/>
                <w:szCs w:val="24"/>
              </w:rPr>
              <w:t>(ref</w:t>
            </w:r>
            <w:r>
              <w:rPr>
                <w:rFonts w:ascii="Book Antiqua" w:hAnsi="Book Antiqua"/>
                <w:snapToGrid w:val="0"/>
                <w:spacing w:val="2"/>
                <w:sz w:val="24"/>
                <w:szCs w:val="24"/>
              </w:rPr>
              <w:t xml:space="preserve"> </w:t>
            </w:r>
            <w:r>
              <w:rPr>
                <w:rFonts w:ascii="Book Antiqua" w:hAnsi="Book Antiqua"/>
                <w:snapToGrid w:val="0"/>
                <w:sz w:val="24"/>
                <w:szCs w:val="24"/>
              </w:rPr>
              <w:t>17-4801-</w:t>
            </w:r>
            <w:r>
              <w:rPr>
                <w:rFonts w:ascii="Book Antiqua" w:hAnsi="Book Antiqua"/>
                <w:snapToGrid w:val="0"/>
                <w:spacing w:val="-5"/>
                <w:sz w:val="24"/>
                <w:szCs w:val="24"/>
              </w:rPr>
              <w:t>82)</w:t>
            </w:r>
          </w:p>
        </w:tc>
        <w:tc>
          <w:tcPr>
            <w:tcW w:w="5616" w:type="dxa"/>
          </w:tcPr>
          <w:p w14:paraId="6FC9A892"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APC</w:t>
            </w:r>
            <w:r>
              <w:rPr>
                <w:rFonts w:ascii="Book Antiqua" w:hAnsi="Book Antiqua"/>
                <w:snapToGrid w:val="0"/>
                <w:spacing w:val="-3"/>
                <w:sz w:val="24"/>
                <w:szCs w:val="24"/>
              </w:rPr>
              <w:t xml:space="preserve"> </w:t>
            </w:r>
            <w:r>
              <w:rPr>
                <w:rFonts w:ascii="Book Antiqua" w:hAnsi="Book Antiqua"/>
                <w:snapToGrid w:val="0"/>
                <w:spacing w:val="-2"/>
                <w:sz w:val="24"/>
                <w:szCs w:val="24"/>
              </w:rPr>
              <w:t>(conj)</w:t>
            </w:r>
          </w:p>
        </w:tc>
      </w:tr>
      <w:tr w:rsidR="00B54325" w14:paraId="24688AB7" w14:textId="77777777">
        <w:trPr>
          <w:trHeight w:val="255"/>
        </w:trPr>
        <w:tc>
          <w:tcPr>
            <w:tcW w:w="2402" w:type="dxa"/>
          </w:tcPr>
          <w:p w14:paraId="1E65D0A9"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 xml:space="preserve">anti-TCRβ </w:t>
            </w:r>
            <w:r>
              <w:rPr>
                <w:rFonts w:ascii="Book Antiqua" w:hAnsi="Book Antiqua"/>
                <w:snapToGrid w:val="0"/>
                <w:spacing w:val="-2"/>
                <w:sz w:val="24"/>
                <w:szCs w:val="24"/>
              </w:rPr>
              <w:t>(ham)</w:t>
            </w:r>
          </w:p>
        </w:tc>
        <w:tc>
          <w:tcPr>
            <w:tcW w:w="5988" w:type="dxa"/>
          </w:tcPr>
          <w:p w14:paraId="4302A6AE" w14:textId="77777777" w:rsidR="00B54325" w:rsidRDefault="00000000">
            <w:pPr>
              <w:pStyle w:val="TableParagraph"/>
              <w:spacing w:before="0" w:line="360" w:lineRule="auto"/>
              <w:ind w:left="0"/>
              <w:jc w:val="both"/>
              <w:rPr>
                <w:rFonts w:ascii="Book Antiqua" w:hAnsi="Book Antiqua"/>
                <w:snapToGrid w:val="0"/>
                <w:spacing w:val="-8"/>
                <w:sz w:val="24"/>
                <w:szCs w:val="24"/>
              </w:rPr>
            </w:pPr>
            <w:r>
              <w:rPr>
                <w:rFonts w:ascii="Book Antiqua" w:hAnsi="Book Antiqua"/>
                <w:snapToGrid w:val="0"/>
                <w:sz w:val="24"/>
                <w:szCs w:val="24"/>
              </w:rPr>
              <w:t xml:space="preserve">AntiMouse Vβ 8.3 T-Cell Receptor Antibody </w:t>
            </w:r>
            <w:r>
              <w:rPr>
                <w:rFonts w:ascii="Book Antiqua" w:hAnsi="Book Antiqua"/>
                <w:snapToGrid w:val="0"/>
                <w:spacing w:val="-8"/>
                <w:sz w:val="24"/>
                <w:szCs w:val="24"/>
              </w:rPr>
              <w:t xml:space="preserve"> </w:t>
            </w:r>
          </w:p>
          <w:p w14:paraId="57C13F65"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Pharmingen</w:t>
            </w:r>
            <w:r>
              <w:rPr>
                <w:rFonts w:ascii="Book Antiqua" w:hAnsi="Book Antiqua"/>
                <w:snapToGrid w:val="0"/>
                <w:spacing w:val="-8"/>
                <w:sz w:val="24"/>
                <w:szCs w:val="24"/>
              </w:rPr>
              <w:t xml:space="preserve"> </w:t>
            </w:r>
            <w:r>
              <w:rPr>
                <w:rFonts w:ascii="Book Antiqua" w:hAnsi="Book Antiqua"/>
                <w:snapToGrid w:val="0"/>
                <w:sz w:val="24"/>
                <w:szCs w:val="24"/>
              </w:rPr>
              <w:t>(ref</w:t>
            </w:r>
            <w:r>
              <w:rPr>
                <w:rFonts w:ascii="Book Antiqua" w:hAnsi="Book Antiqua"/>
                <w:snapToGrid w:val="0"/>
                <w:spacing w:val="-8"/>
                <w:sz w:val="24"/>
                <w:szCs w:val="24"/>
              </w:rPr>
              <w:t xml:space="preserve"> </w:t>
            </w:r>
            <w:r>
              <w:rPr>
                <w:rFonts w:ascii="Book Antiqua" w:hAnsi="Book Antiqua"/>
                <w:snapToGrid w:val="0"/>
                <w:sz w:val="24"/>
                <w:szCs w:val="24"/>
              </w:rPr>
              <w:t>553664) BioLegend</w:t>
            </w:r>
            <w:r>
              <w:rPr>
                <w:rFonts w:ascii="Book Antiqua" w:hAnsi="Book Antiqua"/>
                <w:snapToGrid w:val="0"/>
                <w:spacing w:val="-5"/>
                <w:sz w:val="24"/>
                <w:szCs w:val="24"/>
              </w:rPr>
              <w:t xml:space="preserve"> </w:t>
            </w:r>
            <w:r>
              <w:rPr>
                <w:rFonts w:ascii="Book Antiqua" w:hAnsi="Book Antiqua"/>
                <w:snapToGrid w:val="0"/>
                <w:sz w:val="24"/>
                <w:szCs w:val="24"/>
              </w:rPr>
              <w:t>(ref</w:t>
            </w:r>
            <w:r>
              <w:rPr>
                <w:rFonts w:ascii="Book Antiqua" w:hAnsi="Book Antiqua"/>
                <w:snapToGrid w:val="0"/>
                <w:spacing w:val="-5"/>
                <w:sz w:val="24"/>
                <w:szCs w:val="24"/>
              </w:rPr>
              <w:t xml:space="preserve"> </w:t>
            </w:r>
            <w:proofErr w:type="gramStart"/>
            <w:r>
              <w:rPr>
                <w:rFonts w:ascii="Book Antiqua" w:hAnsi="Book Antiqua"/>
                <w:snapToGrid w:val="0"/>
                <w:sz w:val="24"/>
                <w:szCs w:val="24"/>
              </w:rPr>
              <w:t>109207</w:t>
            </w:r>
            <w:r>
              <w:rPr>
                <w:rFonts w:ascii="Book Antiqua" w:hAnsi="Book Antiqua"/>
                <w:snapToGrid w:val="0"/>
                <w:spacing w:val="-5"/>
                <w:sz w:val="24"/>
                <w:szCs w:val="24"/>
              </w:rPr>
              <w:t xml:space="preserve"> </w:t>
            </w:r>
            <w:r>
              <w:rPr>
                <w:rFonts w:ascii="Book Antiqua" w:hAnsi="Book Antiqua"/>
                <w:snapToGrid w:val="0"/>
                <w:sz w:val="24"/>
                <w:szCs w:val="24"/>
              </w:rPr>
              <w:t>)</w:t>
            </w:r>
            <w:proofErr w:type="gramEnd"/>
          </w:p>
        </w:tc>
        <w:tc>
          <w:tcPr>
            <w:tcW w:w="5616" w:type="dxa"/>
          </w:tcPr>
          <w:p w14:paraId="2BA9EBE5" w14:textId="77777777" w:rsidR="00B54325" w:rsidRDefault="00000000">
            <w:pPr>
              <w:pStyle w:val="TableParagraph"/>
              <w:spacing w:before="0" w:line="360" w:lineRule="auto"/>
              <w:ind w:left="0"/>
              <w:jc w:val="both"/>
              <w:rPr>
                <w:rFonts w:ascii="Book Antiqua" w:hAnsi="Book Antiqua"/>
                <w:b/>
                <w:snapToGrid w:val="0"/>
                <w:sz w:val="24"/>
                <w:szCs w:val="24"/>
              </w:rPr>
            </w:pPr>
            <w:r>
              <w:rPr>
                <w:rFonts w:ascii="Book Antiqua" w:hAnsi="Book Antiqua"/>
                <w:snapToGrid w:val="0"/>
                <w:sz w:val="24"/>
                <w:szCs w:val="24"/>
              </w:rPr>
              <w:t>BD</w:t>
            </w:r>
          </w:p>
          <w:p w14:paraId="30CB80BE"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pacing w:val="-4"/>
                <w:sz w:val="24"/>
                <w:szCs w:val="24"/>
              </w:rPr>
              <w:t>FITC</w:t>
            </w:r>
          </w:p>
          <w:p w14:paraId="0A16B69E"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PE</w:t>
            </w:r>
            <w:r>
              <w:rPr>
                <w:rFonts w:ascii="Book Antiqua" w:hAnsi="Book Antiqua"/>
                <w:snapToGrid w:val="0"/>
                <w:spacing w:val="-5"/>
                <w:sz w:val="24"/>
                <w:szCs w:val="24"/>
              </w:rPr>
              <w:t xml:space="preserve"> </w:t>
            </w:r>
            <w:r>
              <w:rPr>
                <w:rFonts w:ascii="Book Antiqua" w:hAnsi="Book Antiqua"/>
                <w:snapToGrid w:val="0"/>
                <w:spacing w:val="-2"/>
                <w:sz w:val="24"/>
                <w:szCs w:val="24"/>
              </w:rPr>
              <w:t>(conj)</w:t>
            </w:r>
          </w:p>
        </w:tc>
      </w:tr>
      <w:tr w:rsidR="00B54325" w14:paraId="1AA3359A" w14:textId="77777777">
        <w:trPr>
          <w:trHeight w:val="255"/>
        </w:trPr>
        <w:tc>
          <w:tcPr>
            <w:tcW w:w="2402" w:type="dxa"/>
          </w:tcPr>
          <w:p w14:paraId="599E549D"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anti-CD3</w:t>
            </w:r>
            <w:r>
              <w:rPr>
                <w:rFonts w:ascii="Book Antiqua" w:hAnsi="Book Antiqua"/>
                <w:snapToGrid w:val="0"/>
                <w:spacing w:val="-2"/>
                <w:sz w:val="24"/>
                <w:szCs w:val="24"/>
              </w:rPr>
              <w:t xml:space="preserve"> </w:t>
            </w:r>
            <w:r>
              <w:rPr>
                <w:rFonts w:ascii="Book Antiqua" w:hAnsi="Book Antiqua"/>
                <w:snapToGrid w:val="0"/>
                <w:spacing w:val="-5"/>
                <w:sz w:val="24"/>
                <w:szCs w:val="24"/>
              </w:rPr>
              <w:t>(r)</w:t>
            </w:r>
          </w:p>
        </w:tc>
        <w:tc>
          <w:tcPr>
            <w:tcW w:w="5988" w:type="dxa"/>
          </w:tcPr>
          <w:p w14:paraId="2A20E57A" w14:textId="77777777" w:rsidR="00B54325" w:rsidRDefault="00000000">
            <w:pPr>
              <w:pStyle w:val="TableParagraph"/>
              <w:spacing w:before="0" w:line="360" w:lineRule="auto"/>
              <w:ind w:left="0"/>
              <w:jc w:val="both"/>
              <w:rPr>
                <w:rFonts w:ascii="Book Antiqua" w:hAnsi="Book Antiqua"/>
                <w:snapToGrid w:val="0"/>
                <w:spacing w:val="1"/>
                <w:sz w:val="24"/>
                <w:szCs w:val="24"/>
              </w:rPr>
            </w:pPr>
            <w:r>
              <w:rPr>
                <w:rFonts w:ascii="Book Antiqua" w:hAnsi="Book Antiqua"/>
                <w:i/>
                <w:snapToGrid w:val="0"/>
                <w:sz w:val="24"/>
                <w:szCs w:val="24"/>
              </w:rPr>
              <w:t>Anti-</w:t>
            </w:r>
            <w:r>
              <w:rPr>
                <w:rFonts w:ascii="Book Antiqua" w:hAnsi="Book Antiqua"/>
                <w:snapToGrid w:val="0"/>
                <w:sz w:val="24"/>
                <w:szCs w:val="24"/>
              </w:rPr>
              <w:t>mouse</w:t>
            </w:r>
            <w:r>
              <w:rPr>
                <w:rFonts w:ascii="Book Antiqua" w:hAnsi="Book Antiqua"/>
                <w:snapToGrid w:val="0"/>
                <w:spacing w:val="-1"/>
                <w:sz w:val="24"/>
                <w:szCs w:val="24"/>
              </w:rPr>
              <w:t xml:space="preserve"> </w:t>
            </w:r>
            <w:r>
              <w:rPr>
                <w:rFonts w:ascii="Book Antiqua" w:hAnsi="Book Antiqua"/>
                <w:i/>
                <w:snapToGrid w:val="0"/>
                <w:sz w:val="24"/>
                <w:szCs w:val="24"/>
              </w:rPr>
              <w:t>CD3</w:t>
            </w:r>
            <w:r>
              <w:rPr>
                <w:rFonts w:ascii="Book Antiqua" w:hAnsi="Book Antiqua"/>
                <w:i/>
                <w:snapToGrid w:val="0"/>
                <w:spacing w:val="-3"/>
                <w:sz w:val="24"/>
                <w:szCs w:val="24"/>
              </w:rPr>
              <w:t xml:space="preserve"> </w:t>
            </w:r>
            <w:r>
              <w:rPr>
                <w:rFonts w:ascii="Book Antiqua" w:hAnsi="Book Antiqua"/>
                <w:i/>
                <w:snapToGrid w:val="0"/>
                <w:sz w:val="24"/>
                <w:szCs w:val="24"/>
              </w:rPr>
              <w:t>a</w:t>
            </w:r>
            <w:r>
              <w:rPr>
                <w:rFonts w:ascii="Book Antiqua" w:hAnsi="Book Antiqua"/>
                <w:snapToGrid w:val="0"/>
                <w:sz w:val="24"/>
                <w:szCs w:val="24"/>
              </w:rPr>
              <w:t>ntibody eBioscience</w:t>
            </w:r>
            <w:r>
              <w:rPr>
                <w:rFonts w:ascii="Book Antiqua" w:hAnsi="Book Antiqua"/>
                <w:snapToGrid w:val="0"/>
                <w:spacing w:val="1"/>
                <w:sz w:val="24"/>
                <w:szCs w:val="24"/>
              </w:rPr>
              <w:t xml:space="preserve"> </w:t>
            </w:r>
          </w:p>
          <w:p w14:paraId="4B103603"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(ref</w:t>
            </w:r>
            <w:r>
              <w:rPr>
                <w:rFonts w:ascii="Book Antiqua" w:hAnsi="Book Antiqua"/>
                <w:snapToGrid w:val="0"/>
                <w:spacing w:val="2"/>
                <w:sz w:val="24"/>
                <w:szCs w:val="24"/>
              </w:rPr>
              <w:t xml:space="preserve"> </w:t>
            </w:r>
            <w:r>
              <w:rPr>
                <w:rFonts w:ascii="Book Antiqua" w:hAnsi="Book Antiqua"/>
                <w:snapToGrid w:val="0"/>
                <w:sz w:val="24"/>
                <w:szCs w:val="24"/>
              </w:rPr>
              <w:t>13-0032-</w:t>
            </w:r>
            <w:r>
              <w:rPr>
                <w:rFonts w:ascii="Book Antiqua" w:hAnsi="Book Antiqua"/>
                <w:snapToGrid w:val="0"/>
                <w:spacing w:val="-5"/>
                <w:sz w:val="24"/>
                <w:szCs w:val="24"/>
              </w:rPr>
              <w:t>82)</w:t>
            </w:r>
            <w:r>
              <w:rPr>
                <w:rFonts w:ascii="Book Antiqua" w:hAnsi="Book Antiqua"/>
                <w:snapToGrid w:val="0"/>
                <w:sz w:val="24"/>
                <w:szCs w:val="24"/>
              </w:rPr>
              <w:t xml:space="preserve"> </w:t>
            </w:r>
            <w:r>
              <w:rPr>
                <w:rFonts w:ascii="Book Antiqua" w:hAnsi="Book Antiqua"/>
                <w:snapToGrid w:val="0"/>
                <w:spacing w:val="-5"/>
                <w:sz w:val="24"/>
                <w:szCs w:val="24"/>
              </w:rPr>
              <w:t>82)</w:t>
            </w:r>
          </w:p>
        </w:tc>
        <w:tc>
          <w:tcPr>
            <w:tcW w:w="5616" w:type="dxa"/>
          </w:tcPr>
          <w:p w14:paraId="47F4EFE0"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 xml:space="preserve">Biotin (conj) </w:t>
            </w:r>
            <w:r>
              <w:rPr>
                <w:rFonts w:ascii="Book Antiqua" w:hAnsi="Book Antiqua"/>
                <w:snapToGrid w:val="0"/>
                <w:spacing w:val="-2"/>
                <w:sz w:val="24"/>
                <w:szCs w:val="24"/>
              </w:rPr>
              <w:t>APC/Cyanine7-Streptavidin</w:t>
            </w:r>
          </w:p>
        </w:tc>
      </w:tr>
      <w:tr w:rsidR="00B54325" w14:paraId="3679588C" w14:textId="77777777">
        <w:trPr>
          <w:trHeight w:val="255"/>
        </w:trPr>
        <w:tc>
          <w:tcPr>
            <w:tcW w:w="2402" w:type="dxa"/>
          </w:tcPr>
          <w:p w14:paraId="024C0487" w14:textId="77777777" w:rsidR="00B54325" w:rsidRDefault="00B54325">
            <w:pPr>
              <w:pStyle w:val="TableParagraph"/>
              <w:spacing w:before="0" w:line="360" w:lineRule="auto"/>
              <w:ind w:left="0"/>
              <w:jc w:val="both"/>
              <w:rPr>
                <w:rFonts w:ascii="Book Antiqua" w:hAnsi="Book Antiqua"/>
                <w:b/>
                <w:snapToGrid w:val="0"/>
                <w:sz w:val="24"/>
                <w:szCs w:val="24"/>
              </w:rPr>
            </w:pPr>
          </w:p>
          <w:p w14:paraId="39566FA2"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anti-CD4</w:t>
            </w:r>
            <w:r>
              <w:rPr>
                <w:rFonts w:ascii="Book Antiqua" w:hAnsi="Book Antiqua"/>
                <w:snapToGrid w:val="0"/>
                <w:spacing w:val="-2"/>
                <w:sz w:val="24"/>
                <w:szCs w:val="24"/>
              </w:rPr>
              <w:t xml:space="preserve"> </w:t>
            </w:r>
            <w:r>
              <w:rPr>
                <w:rFonts w:ascii="Book Antiqua" w:hAnsi="Book Antiqua"/>
                <w:snapToGrid w:val="0"/>
                <w:spacing w:val="-5"/>
                <w:sz w:val="24"/>
                <w:szCs w:val="24"/>
              </w:rPr>
              <w:t>(r)</w:t>
            </w:r>
          </w:p>
        </w:tc>
        <w:tc>
          <w:tcPr>
            <w:tcW w:w="5988" w:type="dxa"/>
          </w:tcPr>
          <w:p w14:paraId="4405635C" w14:textId="77777777" w:rsidR="00B54325" w:rsidRDefault="00B54325">
            <w:pPr>
              <w:pStyle w:val="TableParagraph"/>
              <w:spacing w:before="0" w:line="360" w:lineRule="auto"/>
              <w:ind w:left="0"/>
              <w:jc w:val="both"/>
              <w:rPr>
                <w:rFonts w:ascii="Book Antiqua" w:hAnsi="Book Antiqua"/>
                <w:snapToGrid w:val="0"/>
                <w:spacing w:val="-2"/>
                <w:sz w:val="24"/>
                <w:szCs w:val="24"/>
              </w:rPr>
            </w:pPr>
          </w:p>
          <w:p w14:paraId="1DC1922C"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pacing w:val="-2"/>
                <w:sz w:val="24"/>
                <w:szCs w:val="24"/>
              </w:rPr>
              <w:t>Anti-Mouse</w:t>
            </w:r>
            <w:r>
              <w:rPr>
                <w:rFonts w:ascii="Book Antiqua" w:hAnsi="Book Antiqua"/>
                <w:snapToGrid w:val="0"/>
                <w:spacing w:val="-3"/>
                <w:sz w:val="24"/>
                <w:szCs w:val="24"/>
              </w:rPr>
              <w:t xml:space="preserve"> </w:t>
            </w:r>
            <w:r>
              <w:rPr>
                <w:rFonts w:ascii="Book Antiqua" w:hAnsi="Book Antiqua"/>
                <w:snapToGrid w:val="0"/>
                <w:spacing w:val="-2"/>
                <w:sz w:val="24"/>
                <w:szCs w:val="24"/>
              </w:rPr>
              <w:t>CD4</w:t>
            </w:r>
            <w:r>
              <w:rPr>
                <w:rFonts w:ascii="Book Antiqua" w:hAnsi="Book Antiqua"/>
                <w:snapToGrid w:val="0"/>
                <w:spacing w:val="-3"/>
                <w:sz w:val="24"/>
                <w:szCs w:val="24"/>
              </w:rPr>
              <w:t xml:space="preserve"> </w:t>
            </w:r>
            <w:r>
              <w:rPr>
                <w:rFonts w:ascii="Book Antiqua" w:hAnsi="Book Antiqua"/>
                <w:snapToGrid w:val="0"/>
                <w:spacing w:val="-2"/>
                <w:sz w:val="24"/>
                <w:szCs w:val="24"/>
              </w:rPr>
              <w:t xml:space="preserve">antibody </w:t>
            </w:r>
            <w:r>
              <w:rPr>
                <w:rFonts w:ascii="Book Antiqua" w:hAnsi="Book Antiqua"/>
                <w:snapToGrid w:val="0"/>
                <w:sz w:val="24"/>
                <w:szCs w:val="24"/>
              </w:rPr>
              <w:t>SouthernBiotech (ref 1540-08)</w:t>
            </w:r>
          </w:p>
          <w:p w14:paraId="26115BFB"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BioLegend</w:t>
            </w:r>
            <w:r>
              <w:rPr>
                <w:rFonts w:ascii="Book Antiqua" w:hAnsi="Book Antiqua"/>
                <w:snapToGrid w:val="0"/>
                <w:spacing w:val="46"/>
                <w:sz w:val="24"/>
                <w:szCs w:val="24"/>
              </w:rPr>
              <w:t xml:space="preserve"> </w:t>
            </w:r>
            <w:r>
              <w:rPr>
                <w:rFonts w:ascii="Book Antiqua" w:hAnsi="Book Antiqua"/>
                <w:snapToGrid w:val="0"/>
                <w:sz w:val="24"/>
                <w:szCs w:val="24"/>
              </w:rPr>
              <w:t>(ref</w:t>
            </w:r>
            <w:r>
              <w:rPr>
                <w:rFonts w:ascii="Book Antiqua" w:hAnsi="Book Antiqua"/>
                <w:snapToGrid w:val="0"/>
                <w:spacing w:val="-3"/>
                <w:sz w:val="24"/>
                <w:szCs w:val="24"/>
              </w:rPr>
              <w:t xml:space="preserve"> </w:t>
            </w:r>
            <w:r>
              <w:rPr>
                <w:rFonts w:ascii="Book Antiqua" w:hAnsi="Book Antiqua"/>
                <w:snapToGrid w:val="0"/>
                <w:spacing w:val="-2"/>
                <w:sz w:val="24"/>
                <w:szCs w:val="24"/>
              </w:rPr>
              <w:t>100511)</w:t>
            </w:r>
          </w:p>
        </w:tc>
        <w:tc>
          <w:tcPr>
            <w:tcW w:w="5616" w:type="dxa"/>
          </w:tcPr>
          <w:p w14:paraId="0302764B"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pacing w:val="-2"/>
                <w:sz w:val="24"/>
                <w:szCs w:val="24"/>
              </w:rPr>
              <w:t xml:space="preserve">APC/Cyanine7-Streptavidin </w:t>
            </w:r>
            <w:r>
              <w:rPr>
                <w:rFonts w:ascii="Book Antiqua" w:hAnsi="Book Antiqua"/>
                <w:snapToGrid w:val="0"/>
                <w:sz w:val="24"/>
                <w:szCs w:val="24"/>
              </w:rPr>
              <w:t>BioLegend</w:t>
            </w:r>
            <w:r>
              <w:rPr>
                <w:rFonts w:ascii="Book Antiqua" w:hAnsi="Book Antiqua"/>
                <w:snapToGrid w:val="0"/>
                <w:spacing w:val="-6"/>
                <w:sz w:val="24"/>
                <w:szCs w:val="24"/>
              </w:rPr>
              <w:t xml:space="preserve"> </w:t>
            </w:r>
            <w:r>
              <w:rPr>
                <w:rFonts w:ascii="Book Antiqua" w:hAnsi="Book Antiqua"/>
                <w:snapToGrid w:val="0"/>
                <w:sz w:val="24"/>
                <w:szCs w:val="24"/>
              </w:rPr>
              <w:t>(ref</w:t>
            </w:r>
            <w:r>
              <w:rPr>
                <w:rFonts w:ascii="Book Antiqua" w:hAnsi="Book Antiqua"/>
                <w:snapToGrid w:val="0"/>
                <w:spacing w:val="-5"/>
                <w:sz w:val="24"/>
                <w:szCs w:val="24"/>
              </w:rPr>
              <w:t xml:space="preserve"> </w:t>
            </w:r>
            <w:r>
              <w:rPr>
                <w:rFonts w:ascii="Book Antiqua" w:hAnsi="Book Antiqua"/>
                <w:snapToGrid w:val="0"/>
                <w:sz w:val="24"/>
                <w:szCs w:val="24"/>
              </w:rPr>
              <w:t>405208)</w:t>
            </w:r>
          </w:p>
          <w:p w14:paraId="1080C103"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pacing w:val="-2"/>
                <w:sz w:val="24"/>
                <w:szCs w:val="24"/>
              </w:rPr>
              <w:t>PerCP</w:t>
            </w:r>
          </w:p>
        </w:tc>
      </w:tr>
      <w:tr w:rsidR="00B54325" w14:paraId="6A938CA5" w14:textId="77777777">
        <w:trPr>
          <w:trHeight w:val="255"/>
        </w:trPr>
        <w:tc>
          <w:tcPr>
            <w:tcW w:w="2402" w:type="dxa"/>
          </w:tcPr>
          <w:p w14:paraId="6846D623"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anti-CD5</w:t>
            </w:r>
            <w:r>
              <w:rPr>
                <w:rFonts w:ascii="Book Antiqua" w:hAnsi="Book Antiqua"/>
                <w:snapToGrid w:val="0"/>
                <w:spacing w:val="-2"/>
                <w:sz w:val="24"/>
                <w:szCs w:val="24"/>
              </w:rPr>
              <w:t xml:space="preserve"> </w:t>
            </w:r>
            <w:r>
              <w:rPr>
                <w:rFonts w:ascii="Book Antiqua" w:hAnsi="Book Antiqua"/>
                <w:snapToGrid w:val="0"/>
                <w:spacing w:val="-5"/>
                <w:sz w:val="24"/>
                <w:szCs w:val="24"/>
              </w:rPr>
              <w:t>(r)</w:t>
            </w:r>
          </w:p>
        </w:tc>
        <w:tc>
          <w:tcPr>
            <w:tcW w:w="5988" w:type="dxa"/>
          </w:tcPr>
          <w:p w14:paraId="0091F069" w14:textId="3595F4B4"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 xml:space="preserve">Anti-mouse CD5 antibody </w:t>
            </w:r>
            <w:r>
              <w:rPr>
                <w:rFonts w:ascii="Book Antiqua" w:hAnsi="Book Antiqua"/>
                <w:snapToGrid w:val="0"/>
                <w:spacing w:val="-2"/>
                <w:sz w:val="24"/>
                <w:szCs w:val="24"/>
              </w:rPr>
              <w:t>BioLegend</w:t>
            </w:r>
            <w:r>
              <w:rPr>
                <w:rFonts w:ascii="Book Antiqua" w:hAnsi="Book Antiqua"/>
                <w:snapToGrid w:val="0"/>
                <w:spacing w:val="20"/>
                <w:sz w:val="24"/>
                <w:szCs w:val="24"/>
              </w:rPr>
              <w:t xml:space="preserve"> </w:t>
            </w:r>
            <w:r>
              <w:rPr>
                <w:rFonts w:ascii="Book Antiqua" w:hAnsi="Book Antiqua"/>
                <w:snapToGrid w:val="0"/>
                <w:spacing w:val="-2"/>
                <w:sz w:val="24"/>
                <w:szCs w:val="24"/>
              </w:rPr>
              <w:t>(ref</w:t>
            </w:r>
            <w:r>
              <w:rPr>
                <w:rFonts w:ascii="Book Antiqua" w:hAnsi="Book Antiqua"/>
                <w:snapToGrid w:val="0"/>
                <w:spacing w:val="-3"/>
                <w:sz w:val="24"/>
                <w:szCs w:val="24"/>
              </w:rPr>
              <w:t xml:space="preserve"> </w:t>
            </w:r>
            <w:r>
              <w:rPr>
                <w:rFonts w:ascii="Book Antiqua" w:hAnsi="Book Antiqua"/>
                <w:snapToGrid w:val="0"/>
                <w:spacing w:val="-2"/>
                <w:sz w:val="24"/>
                <w:szCs w:val="24"/>
              </w:rPr>
              <w:t>100602)</w:t>
            </w:r>
          </w:p>
        </w:tc>
        <w:tc>
          <w:tcPr>
            <w:tcW w:w="5616" w:type="dxa"/>
          </w:tcPr>
          <w:p w14:paraId="79C08AA3"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Biotin</w:t>
            </w:r>
            <w:r>
              <w:rPr>
                <w:rFonts w:ascii="Book Antiqua" w:hAnsi="Book Antiqua"/>
                <w:snapToGrid w:val="0"/>
                <w:spacing w:val="-5"/>
                <w:sz w:val="24"/>
                <w:szCs w:val="24"/>
              </w:rPr>
              <w:t xml:space="preserve"> </w:t>
            </w:r>
            <w:r>
              <w:rPr>
                <w:rFonts w:ascii="Book Antiqua" w:hAnsi="Book Antiqua"/>
                <w:snapToGrid w:val="0"/>
                <w:spacing w:val="-2"/>
                <w:sz w:val="24"/>
                <w:szCs w:val="24"/>
              </w:rPr>
              <w:t>(conj)</w:t>
            </w:r>
          </w:p>
        </w:tc>
      </w:tr>
      <w:tr w:rsidR="00B54325" w14:paraId="2B048FD1" w14:textId="77777777">
        <w:trPr>
          <w:trHeight w:val="255"/>
        </w:trPr>
        <w:tc>
          <w:tcPr>
            <w:tcW w:w="2402" w:type="dxa"/>
          </w:tcPr>
          <w:p w14:paraId="39877DDE" w14:textId="77777777" w:rsidR="00B54325" w:rsidRDefault="00B54325">
            <w:pPr>
              <w:pStyle w:val="TableParagraph"/>
              <w:spacing w:before="0" w:line="360" w:lineRule="auto"/>
              <w:ind w:left="0"/>
              <w:jc w:val="both"/>
              <w:rPr>
                <w:rFonts w:ascii="Book Antiqua" w:hAnsi="Book Antiqua"/>
                <w:b/>
                <w:snapToGrid w:val="0"/>
                <w:sz w:val="24"/>
                <w:szCs w:val="24"/>
              </w:rPr>
            </w:pPr>
          </w:p>
          <w:p w14:paraId="1DF48504"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anti-CD8</w:t>
            </w:r>
            <w:r>
              <w:rPr>
                <w:rFonts w:ascii="Book Antiqua" w:hAnsi="Book Antiqua"/>
                <w:snapToGrid w:val="0"/>
                <w:spacing w:val="-2"/>
                <w:sz w:val="24"/>
                <w:szCs w:val="24"/>
              </w:rPr>
              <w:t xml:space="preserve"> </w:t>
            </w:r>
            <w:r>
              <w:rPr>
                <w:rFonts w:ascii="Book Antiqua" w:hAnsi="Book Antiqua"/>
                <w:snapToGrid w:val="0"/>
                <w:spacing w:val="-5"/>
                <w:sz w:val="24"/>
                <w:szCs w:val="24"/>
              </w:rPr>
              <w:t>(m)</w:t>
            </w:r>
          </w:p>
        </w:tc>
        <w:tc>
          <w:tcPr>
            <w:tcW w:w="5988" w:type="dxa"/>
          </w:tcPr>
          <w:p w14:paraId="489FBC59" w14:textId="77777777" w:rsidR="00B54325" w:rsidRDefault="00B54325">
            <w:pPr>
              <w:pStyle w:val="TableParagraph"/>
              <w:spacing w:before="0" w:line="360" w:lineRule="auto"/>
              <w:ind w:left="0"/>
              <w:jc w:val="both"/>
              <w:rPr>
                <w:rFonts w:ascii="Book Antiqua" w:hAnsi="Book Antiqua"/>
                <w:snapToGrid w:val="0"/>
                <w:sz w:val="24"/>
                <w:szCs w:val="24"/>
              </w:rPr>
            </w:pPr>
          </w:p>
          <w:p w14:paraId="330990A1"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Anti-feline CD8 antibody SouthernBiotech (ref 8120-08)</w:t>
            </w:r>
          </w:p>
          <w:p w14:paraId="10FE325A"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BioLegend</w:t>
            </w:r>
            <w:r>
              <w:rPr>
                <w:rFonts w:ascii="Book Antiqua" w:hAnsi="Book Antiqua"/>
                <w:snapToGrid w:val="0"/>
                <w:spacing w:val="-2"/>
                <w:sz w:val="24"/>
                <w:szCs w:val="24"/>
              </w:rPr>
              <w:t xml:space="preserve"> </w:t>
            </w:r>
            <w:r>
              <w:rPr>
                <w:rFonts w:ascii="Book Antiqua" w:hAnsi="Book Antiqua"/>
                <w:snapToGrid w:val="0"/>
                <w:sz w:val="24"/>
                <w:szCs w:val="24"/>
              </w:rPr>
              <w:t>(ref</w:t>
            </w:r>
            <w:r>
              <w:rPr>
                <w:rFonts w:ascii="Book Antiqua" w:hAnsi="Book Antiqua"/>
                <w:snapToGrid w:val="0"/>
                <w:spacing w:val="-2"/>
                <w:sz w:val="24"/>
                <w:szCs w:val="24"/>
              </w:rPr>
              <w:t xml:space="preserve"> 344702)</w:t>
            </w:r>
          </w:p>
        </w:tc>
        <w:tc>
          <w:tcPr>
            <w:tcW w:w="5616" w:type="dxa"/>
          </w:tcPr>
          <w:p w14:paraId="02DE7393"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pacing w:val="-2"/>
                <w:sz w:val="24"/>
                <w:szCs w:val="24"/>
              </w:rPr>
              <w:t xml:space="preserve">BioLegend (Pacific </w:t>
            </w:r>
            <w:proofErr w:type="gramStart"/>
            <w:r>
              <w:rPr>
                <w:rFonts w:ascii="Book Antiqua" w:hAnsi="Book Antiqua"/>
                <w:snapToGrid w:val="0"/>
                <w:spacing w:val="-2"/>
                <w:sz w:val="24"/>
                <w:szCs w:val="24"/>
              </w:rPr>
              <w:t>Blue ;</w:t>
            </w:r>
            <w:proofErr w:type="gramEnd"/>
            <w:r>
              <w:rPr>
                <w:rFonts w:ascii="Book Antiqua" w:hAnsi="Book Antiqua"/>
                <w:snapToGrid w:val="0"/>
                <w:spacing w:val="-2"/>
                <w:sz w:val="24"/>
                <w:szCs w:val="24"/>
              </w:rPr>
              <w:t xml:space="preserve"> ref 405208) </w:t>
            </w:r>
            <w:r>
              <w:rPr>
                <w:rFonts w:ascii="Book Antiqua" w:hAnsi="Book Antiqua"/>
                <w:snapToGrid w:val="0"/>
                <w:sz w:val="24"/>
                <w:szCs w:val="24"/>
              </w:rPr>
              <w:t xml:space="preserve">Invitrogene (Pacific Blue; ref </w:t>
            </w:r>
            <w:r>
              <w:rPr>
                <w:rFonts w:ascii="Book Antiqua" w:hAnsi="Book Antiqua"/>
                <w:snapToGrid w:val="0"/>
                <w:sz w:val="24"/>
                <w:szCs w:val="24"/>
                <w:u w:val="single"/>
              </w:rPr>
              <w:t>10328392</w:t>
            </w:r>
            <w:r>
              <w:rPr>
                <w:rFonts w:ascii="Book Antiqua" w:hAnsi="Book Antiqua"/>
                <w:snapToGrid w:val="0"/>
                <w:sz w:val="24"/>
                <w:szCs w:val="24"/>
              </w:rPr>
              <w:t>)</w:t>
            </w:r>
          </w:p>
        </w:tc>
      </w:tr>
      <w:tr w:rsidR="00B54325" w14:paraId="2EA56A3B" w14:textId="77777777">
        <w:trPr>
          <w:trHeight w:val="255"/>
        </w:trPr>
        <w:tc>
          <w:tcPr>
            <w:tcW w:w="2402" w:type="dxa"/>
          </w:tcPr>
          <w:p w14:paraId="690E0E5B"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anti-CD11b</w:t>
            </w:r>
            <w:r>
              <w:rPr>
                <w:rFonts w:ascii="Book Antiqua" w:hAnsi="Book Antiqua"/>
                <w:snapToGrid w:val="0"/>
                <w:spacing w:val="1"/>
                <w:sz w:val="24"/>
                <w:szCs w:val="24"/>
              </w:rPr>
              <w:t xml:space="preserve"> </w:t>
            </w:r>
            <w:r>
              <w:rPr>
                <w:rFonts w:ascii="Book Antiqua" w:hAnsi="Book Antiqua"/>
                <w:snapToGrid w:val="0"/>
                <w:spacing w:val="-5"/>
                <w:sz w:val="24"/>
                <w:szCs w:val="24"/>
              </w:rPr>
              <w:t>(r)</w:t>
            </w:r>
          </w:p>
        </w:tc>
        <w:tc>
          <w:tcPr>
            <w:tcW w:w="5988" w:type="dxa"/>
          </w:tcPr>
          <w:p w14:paraId="5B49AA33"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Anti-mouse</w:t>
            </w:r>
            <w:r>
              <w:rPr>
                <w:rFonts w:ascii="Book Antiqua" w:hAnsi="Book Antiqua"/>
                <w:snapToGrid w:val="0"/>
                <w:spacing w:val="-2"/>
                <w:sz w:val="24"/>
                <w:szCs w:val="24"/>
              </w:rPr>
              <w:t xml:space="preserve"> </w:t>
            </w:r>
            <w:r>
              <w:rPr>
                <w:rFonts w:ascii="Book Antiqua" w:hAnsi="Book Antiqua"/>
                <w:snapToGrid w:val="0"/>
                <w:sz w:val="24"/>
                <w:szCs w:val="24"/>
              </w:rPr>
              <w:t>CD11b</w:t>
            </w:r>
            <w:r>
              <w:rPr>
                <w:rFonts w:ascii="Book Antiqua" w:hAnsi="Book Antiqua"/>
                <w:snapToGrid w:val="0"/>
                <w:spacing w:val="-1"/>
                <w:sz w:val="24"/>
                <w:szCs w:val="24"/>
              </w:rPr>
              <w:t xml:space="preserve"> </w:t>
            </w:r>
            <w:r>
              <w:rPr>
                <w:rFonts w:ascii="Book Antiqua" w:hAnsi="Book Antiqua"/>
                <w:snapToGrid w:val="0"/>
                <w:spacing w:val="-2"/>
                <w:sz w:val="24"/>
                <w:szCs w:val="24"/>
              </w:rPr>
              <w:t>antibody</w:t>
            </w:r>
          </w:p>
          <w:p w14:paraId="34134B02"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BioLegend</w:t>
            </w:r>
            <w:r>
              <w:rPr>
                <w:rFonts w:ascii="Book Antiqua" w:hAnsi="Book Antiqua"/>
                <w:snapToGrid w:val="0"/>
                <w:spacing w:val="-2"/>
                <w:sz w:val="24"/>
                <w:szCs w:val="24"/>
              </w:rPr>
              <w:t xml:space="preserve"> </w:t>
            </w:r>
            <w:r>
              <w:rPr>
                <w:rFonts w:ascii="Book Antiqua" w:hAnsi="Book Antiqua"/>
                <w:snapToGrid w:val="0"/>
                <w:sz w:val="24"/>
                <w:szCs w:val="24"/>
              </w:rPr>
              <w:t>(ref</w:t>
            </w:r>
            <w:r>
              <w:rPr>
                <w:rFonts w:ascii="Book Antiqua" w:hAnsi="Book Antiqua"/>
                <w:snapToGrid w:val="0"/>
                <w:spacing w:val="-1"/>
                <w:sz w:val="24"/>
                <w:szCs w:val="24"/>
              </w:rPr>
              <w:t xml:space="preserve"> </w:t>
            </w:r>
            <w:r>
              <w:rPr>
                <w:rFonts w:ascii="Book Antiqua" w:hAnsi="Book Antiqua"/>
                <w:snapToGrid w:val="0"/>
                <w:spacing w:val="-2"/>
                <w:sz w:val="24"/>
                <w:szCs w:val="24"/>
              </w:rPr>
              <w:t>101215)</w:t>
            </w:r>
          </w:p>
        </w:tc>
        <w:tc>
          <w:tcPr>
            <w:tcW w:w="5616" w:type="dxa"/>
          </w:tcPr>
          <w:p w14:paraId="63315574"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Biotin</w:t>
            </w:r>
            <w:r>
              <w:rPr>
                <w:rFonts w:ascii="Book Antiqua" w:hAnsi="Book Antiqua"/>
                <w:snapToGrid w:val="0"/>
                <w:spacing w:val="-5"/>
                <w:sz w:val="24"/>
                <w:szCs w:val="24"/>
              </w:rPr>
              <w:t xml:space="preserve"> </w:t>
            </w:r>
            <w:r>
              <w:rPr>
                <w:rFonts w:ascii="Book Antiqua" w:hAnsi="Book Antiqua"/>
                <w:snapToGrid w:val="0"/>
                <w:spacing w:val="-2"/>
                <w:sz w:val="24"/>
                <w:szCs w:val="24"/>
              </w:rPr>
              <w:t>(conj)</w:t>
            </w:r>
          </w:p>
          <w:p w14:paraId="76A83926"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pacing w:val="-2"/>
                <w:sz w:val="24"/>
                <w:szCs w:val="24"/>
              </w:rPr>
              <w:t>PE/Cyanine7</w:t>
            </w:r>
          </w:p>
        </w:tc>
      </w:tr>
      <w:tr w:rsidR="00B54325" w14:paraId="76AC02AD" w14:textId="77777777">
        <w:trPr>
          <w:trHeight w:val="255"/>
        </w:trPr>
        <w:tc>
          <w:tcPr>
            <w:tcW w:w="2402" w:type="dxa"/>
          </w:tcPr>
          <w:p w14:paraId="1AE923FD" w14:textId="77777777" w:rsidR="00B54325" w:rsidRDefault="00B54325">
            <w:pPr>
              <w:pStyle w:val="TableParagraph"/>
              <w:spacing w:before="0" w:line="360" w:lineRule="auto"/>
              <w:ind w:left="0"/>
              <w:jc w:val="both"/>
              <w:rPr>
                <w:rFonts w:ascii="Book Antiqua" w:hAnsi="Book Antiqua"/>
                <w:snapToGrid w:val="0"/>
                <w:sz w:val="24"/>
                <w:szCs w:val="24"/>
              </w:rPr>
            </w:pPr>
          </w:p>
        </w:tc>
        <w:tc>
          <w:tcPr>
            <w:tcW w:w="5988" w:type="dxa"/>
          </w:tcPr>
          <w:p w14:paraId="7D16707B"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BD</w:t>
            </w:r>
            <w:r>
              <w:rPr>
                <w:rFonts w:ascii="Book Antiqua" w:hAnsi="Book Antiqua"/>
                <w:snapToGrid w:val="0"/>
                <w:spacing w:val="-3"/>
                <w:sz w:val="24"/>
                <w:szCs w:val="24"/>
              </w:rPr>
              <w:t xml:space="preserve"> </w:t>
            </w:r>
            <w:r>
              <w:rPr>
                <w:rFonts w:ascii="Book Antiqua" w:hAnsi="Book Antiqua"/>
                <w:snapToGrid w:val="0"/>
                <w:sz w:val="24"/>
                <w:szCs w:val="24"/>
              </w:rPr>
              <w:t>Pharmingen</w:t>
            </w:r>
            <w:r>
              <w:rPr>
                <w:rFonts w:ascii="Book Antiqua" w:hAnsi="Book Antiqua"/>
                <w:snapToGrid w:val="0"/>
                <w:spacing w:val="-3"/>
                <w:sz w:val="24"/>
                <w:szCs w:val="24"/>
              </w:rPr>
              <w:t xml:space="preserve"> </w:t>
            </w:r>
            <w:r>
              <w:rPr>
                <w:rFonts w:ascii="Book Antiqua" w:hAnsi="Book Antiqua"/>
                <w:snapToGrid w:val="0"/>
                <w:sz w:val="24"/>
                <w:szCs w:val="24"/>
              </w:rPr>
              <w:t>(ref</w:t>
            </w:r>
            <w:r>
              <w:rPr>
                <w:rFonts w:ascii="Book Antiqua" w:hAnsi="Book Antiqua"/>
                <w:snapToGrid w:val="0"/>
                <w:spacing w:val="-2"/>
                <w:sz w:val="24"/>
                <w:szCs w:val="24"/>
              </w:rPr>
              <w:t xml:space="preserve"> 553309)</w:t>
            </w:r>
          </w:p>
        </w:tc>
        <w:tc>
          <w:tcPr>
            <w:tcW w:w="5616" w:type="dxa"/>
          </w:tcPr>
          <w:p w14:paraId="60E61B23"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APC/Cyanine7</w:t>
            </w:r>
            <w:r>
              <w:rPr>
                <w:rFonts w:ascii="Book Antiqua" w:hAnsi="Book Antiqua"/>
                <w:snapToGrid w:val="0"/>
                <w:spacing w:val="5"/>
                <w:sz w:val="24"/>
                <w:szCs w:val="24"/>
              </w:rPr>
              <w:t xml:space="preserve"> </w:t>
            </w:r>
            <w:r>
              <w:rPr>
                <w:rFonts w:ascii="Book Antiqua" w:hAnsi="Book Antiqua"/>
                <w:snapToGrid w:val="0"/>
                <w:spacing w:val="-2"/>
                <w:sz w:val="24"/>
                <w:szCs w:val="24"/>
              </w:rPr>
              <w:t>Streptavidin</w:t>
            </w:r>
          </w:p>
        </w:tc>
      </w:tr>
      <w:tr w:rsidR="00B54325" w14:paraId="49AC3799" w14:textId="77777777">
        <w:trPr>
          <w:trHeight w:val="255"/>
        </w:trPr>
        <w:tc>
          <w:tcPr>
            <w:tcW w:w="2402" w:type="dxa"/>
          </w:tcPr>
          <w:p w14:paraId="3FEF9571"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 xml:space="preserve">anti-CD25 </w:t>
            </w:r>
            <w:r>
              <w:rPr>
                <w:rFonts w:ascii="Book Antiqua" w:hAnsi="Book Antiqua"/>
                <w:snapToGrid w:val="0"/>
                <w:spacing w:val="-5"/>
                <w:sz w:val="24"/>
                <w:szCs w:val="24"/>
              </w:rPr>
              <w:t>(r)</w:t>
            </w:r>
          </w:p>
        </w:tc>
        <w:tc>
          <w:tcPr>
            <w:tcW w:w="5988" w:type="dxa"/>
          </w:tcPr>
          <w:p w14:paraId="6544EDC9" w14:textId="77777777" w:rsidR="00B54325" w:rsidRDefault="00000000">
            <w:pPr>
              <w:pStyle w:val="TableParagraph"/>
              <w:tabs>
                <w:tab w:val="left" w:pos="1186"/>
              </w:tabs>
              <w:spacing w:before="0" w:line="360" w:lineRule="auto"/>
              <w:ind w:left="0"/>
              <w:jc w:val="both"/>
              <w:rPr>
                <w:rFonts w:ascii="Book Antiqua" w:hAnsi="Book Antiqua"/>
                <w:snapToGrid w:val="0"/>
                <w:sz w:val="24"/>
                <w:szCs w:val="24"/>
              </w:rPr>
            </w:pPr>
            <w:r>
              <w:rPr>
                <w:rFonts w:ascii="Book Antiqua" w:hAnsi="Book Antiqua"/>
                <w:snapToGrid w:val="0"/>
                <w:color w:val="000000"/>
                <w:sz w:val="24"/>
                <w:szCs w:val="24"/>
                <w:shd w:val="clear" w:color="auto" w:fill="FAFAFA"/>
              </w:rPr>
              <w:t>A</w:t>
            </w:r>
            <w:r>
              <w:rPr>
                <w:rFonts w:ascii="Book Antiqua" w:hAnsi="Book Antiqua"/>
                <w:snapToGrid w:val="0"/>
                <w:color w:val="000000"/>
                <w:sz w:val="24"/>
                <w:szCs w:val="24"/>
              </w:rPr>
              <w:t xml:space="preserve">nti-mouse monoclonal CD25 antibody </w:t>
            </w:r>
            <w:r>
              <w:rPr>
                <w:rFonts w:ascii="Book Antiqua" w:hAnsi="Book Antiqua"/>
                <w:snapToGrid w:val="0"/>
                <w:color w:val="000000"/>
                <w:spacing w:val="-2"/>
                <w:sz w:val="24"/>
                <w:szCs w:val="24"/>
              </w:rPr>
              <w:t>ThermoFisher (AB_467177)</w:t>
            </w:r>
          </w:p>
        </w:tc>
        <w:tc>
          <w:tcPr>
            <w:tcW w:w="5616" w:type="dxa"/>
          </w:tcPr>
          <w:p w14:paraId="20631AC7"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Biotin</w:t>
            </w:r>
            <w:r>
              <w:rPr>
                <w:rFonts w:ascii="Book Antiqua" w:hAnsi="Book Antiqua"/>
                <w:snapToGrid w:val="0"/>
                <w:spacing w:val="-5"/>
                <w:sz w:val="24"/>
                <w:szCs w:val="24"/>
              </w:rPr>
              <w:t xml:space="preserve"> </w:t>
            </w:r>
            <w:r>
              <w:rPr>
                <w:rFonts w:ascii="Book Antiqua" w:hAnsi="Book Antiqua"/>
                <w:snapToGrid w:val="0"/>
                <w:spacing w:val="-2"/>
                <w:sz w:val="24"/>
                <w:szCs w:val="24"/>
              </w:rPr>
              <w:t>(conj)</w:t>
            </w:r>
          </w:p>
          <w:p w14:paraId="15070735"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APC/Cyanine7</w:t>
            </w:r>
            <w:r>
              <w:rPr>
                <w:rFonts w:ascii="Book Antiqua" w:hAnsi="Book Antiqua"/>
                <w:snapToGrid w:val="0"/>
                <w:spacing w:val="5"/>
                <w:sz w:val="24"/>
                <w:szCs w:val="24"/>
              </w:rPr>
              <w:t xml:space="preserve"> </w:t>
            </w:r>
            <w:r>
              <w:rPr>
                <w:rFonts w:ascii="Book Antiqua" w:hAnsi="Book Antiqua"/>
                <w:snapToGrid w:val="0"/>
                <w:spacing w:val="-2"/>
                <w:sz w:val="24"/>
                <w:szCs w:val="24"/>
              </w:rPr>
              <w:t>Streptavidin</w:t>
            </w:r>
          </w:p>
        </w:tc>
      </w:tr>
      <w:tr w:rsidR="00B54325" w14:paraId="7F69BE14" w14:textId="77777777">
        <w:trPr>
          <w:trHeight w:val="255"/>
        </w:trPr>
        <w:tc>
          <w:tcPr>
            <w:tcW w:w="2402" w:type="dxa"/>
          </w:tcPr>
          <w:p w14:paraId="6EDDBD06"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 xml:space="preserve">anti-CD34 </w:t>
            </w:r>
            <w:r>
              <w:rPr>
                <w:rFonts w:ascii="Book Antiqua" w:hAnsi="Book Antiqua"/>
                <w:snapToGrid w:val="0"/>
                <w:spacing w:val="-5"/>
                <w:sz w:val="24"/>
                <w:szCs w:val="24"/>
              </w:rPr>
              <w:t>(r)</w:t>
            </w:r>
          </w:p>
        </w:tc>
        <w:tc>
          <w:tcPr>
            <w:tcW w:w="5988" w:type="dxa"/>
          </w:tcPr>
          <w:p w14:paraId="4BA98438"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Anti-mouse</w:t>
            </w:r>
            <w:r>
              <w:rPr>
                <w:rFonts w:ascii="Book Antiqua" w:hAnsi="Book Antiqua"/>
                <w:snapToGrid w:val="0"/>
                <w:spacing w:val="-1"/>
                <w:sz w:val="24"/>
                <w:szCs w:val="24"/>
              </w:rPr>
              <w:t xml:space="preserve"> </w:t>
            </w:r>
            <w:r>
              <w:rPr>
                <w:rFonts w:ascii="Book Antiqua" w:hAnsi="Book Antiqua"/>
                <w:snapToGrid w:val="0"/>
                <w:sz w:val="24"/>
                <w:szCs w:val="24"/>
              </w:rPr>
              <w:t>monoclonal</w:t>
            </w:r>
            <w:r>
              <w:rPr>
                <w:rFonts w:ascii="Book Antiqua" w:hAnsi="Book Antiqua"/>
                <w:snapToGrid w:val="0"/>
                <w:spacing w:val="1"/>
                <w:sz w:val="24"/>
                <w:szCs w:val="24"/>
              </w:rPr>
              <w:t xml:space="preserve"> </w:t>
            </w:r>
            <w:r>
              <w:rPr>
                <w:rFonts w:ascii="Book Antiqua" w:hAnsi="Book Antiqua"/>
                <w:snapToGrid w:val="0"/>
                <w:sz w:val="24"/>
                <w:szCs w:val="24"/>
              </w:rPr>
              <w:t xml:space="preserve">CD34 </w:t>
            </w:r>
            <w:r>
              <w:rPr>
                <w:rFonts w:ascii="Book Antiqua" w:hAnsi="Book Antiqua"/>
                <w:snapToGrid w:val="0"/>
                <w:spacing w:val="-2"/>
                <w:sz w:val="24"/>
                <w:szCs w:val="24"/>
              </w:rPr>
              <w:t>antibody</w:t>
            </w:r>
          </w:p>
          <w:p w14:paraId="414227B1"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eBioscience</w:t>
            </w:r>
            <w:r>
              <w:rPr>
                <w:rFonts w:ascii="Book Antiqua" w:hAnsi="Book Antiqua"/>
                <w:snapToGrid w:val="0"/>
                <w:spacing w:val="2"/>
                <w:sz w:val="24"/>
                <w:szCs w:val="24"/>
              </w:rPr>
              <w:t xml:space="preserve"> </w:t>
            </w:r>
            <w:r>
              <w:rPr>
                <w:rFonts w:ascii="Book Antiqua" w:hAnsi="Book Antiqua"/>
                <w:snapToGrid w:val="0"/>
                <w:sz w:val="24"/>
                <w:szCs w:val="24"/>
              </w:rPr>
              <w:t>(ref</w:t>
            </w:r>
            <w:r>
              <w:rPr>
                <w:rFonts w:ascii="Book Antiqua" w:hAnsi="Book Antiqua"/>
                <w:snapToGrid w:val="0"/>
                <w:spacing w:val="2"/>
                <w:sz w:val="24"/>
                <w:szCs w:val="24"/>
              </w:rPr>
              <w:t xml:space="preserve"> </w:t>
            </w:r>
            <w:r>
              <w:rPr>
                <w:rFonts w:ascii="Book Antiqua" w:hAnsi="Book Antiqua"/>
                <w:snapToGrid w:val="0"/>
                <w:sz w:val="24"/>
                <w:szCs w:val="24"/>
              </w:rPr>
              <w:t>11-0341-</w:t>
            </w:r>
            <w:r>
              <w:rPr>
                <w:rFonts w:ascii="Book Antiqua" w:hAnsi="Book Antiqua"/>
                <w:snapToGrid w:val="0"/>
                <w:spacing w:val="-5"/>
                <w:sz w:val="24"/>
                <w:szCs w:val="24"/>
              </w:rPr>
              <w:t>85)</w:t>
            </w:r>
          </w:p>
        </w:tc>
        <w:tc>
          <w:tcPr>
            <w:tcW w:w="5616" w:type="dxa"/>
          </w:tcPr>
          <w:p w14:paraId="21F998DB"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FITC</w:t>
            </w:r>
            <w:r>
              <w:rPr>
                <w:rFonts w:ascii="Book Antiqua" w:hAnsi="Book Antiqua"/>
                <w:snapToGrid w:val="0"/>
                <w:spacing w:val="-4"/>
                <w:sz w:val="24"/>
                <w:szCs w:val="24"/>
              </w:rPr>
              <w:t xml:space="preserve"> </w:t>
            </w:r>
            <w:r>
              <w:rPr>
                <w:rFonts w:ascii="Book Antiqua" w:hAnsi="Book Antiqua"/>
                <w:snapToGrid w:val="0"/>
                <w:spacing w:val="-2"/>
                <w:sz w:val="24"/>
                <w:szCs w:val="24"/>
              </w:rPr>
              <w:t>(ocnj)</w:t>
            </w:r>
          </w:p>
        </w:tc>
      </w:tr>
      <w:tr w:rsidR="00B54325" w14:paraId="238D504A" w14:textId="77777777">
        <w:trPr>
          <w:trHeight w:val="255"/>
        </w:trPr>
        <w:tc>
          <w:tcPr>
            <w:tcW w:w="2402" w:type="dxa"/>
          </w:tcPr>
          <w:p w14:paraId="16AE1222"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 xml:space="preserve">anti-CD44 </w:t>
            </w:r>
            <w:r>
              <w:rPr>
                <w:rFonts w:ascii="Book Antiqua" w:hAnsi="Book Antiqua"/>
                <w:snapToGrid w:val="0"/>
                <w:spacing w:val="-5"/>
                <w:sz w:val="24"/>
                <w:szCs w:val="24"/>
              </w:rPr>
              <w:t>(r)</w:t>
            </w:r>
          </w:p>
        </w:tc>
        <w:tc>
          <w:tcPr>
            <w:tcW w:w="5988" w:type="dxa"/>
          </w:tcPr>
          <w:p w14:paraId="2EFA6869"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Anti-mouse</w:t>
            </w:r>
            <w:r>
              <w:rPr>
                <w:rFonts w:ascii="Book Antiqua" w:hAnsi="Book Antiqua"/>
                <w:snapToGrid w:val="0"/>
                <w:spacing w:val="-2"/>
                <w:sz w:val="24"/>
                <w:szCs w:val="24"/>
              </w:rPr>
              <w:t xml:space="preserve"> </w:t>
            </w:r>
            <w:r>
              <w:rPr>
                <w:rFonts w:ascii="Book Antiqua" w:hAnsi="Book Antiqua"/>
                <w:snapToGrid w:val="0"/>
                <w:sz w:val="24"/>
                <w:szCs w:val="24"/>
              </w:rPr>
              <w:t>CD44</w:t>
            </w:r>
            <w:r>
              <w:rPr>
                <w:rFonts w:ascii="Book Antiqua" w:hAnsi="Book Antiqua"/>
                <w:snapToGrid w:val="0"/>
                <w:spacing w:val="-2"/>
                <w:sz w:val="24"/>
                <w:szCs w:val="24"/>
              </w:rPr>
              <w:t xml:space="preserve"> antibody</w:t>
            </w:r>
          </w:p>
          <w:p w14:paraId="5784579D"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eBioscience</w:t>
            </w:r>
            <w:r>
              <w:rPr>
                <w:rFonts w:ascii="Book Antiqua" w:hAnsi="Book Antiqua"/>
                <w:snapToGrid w:val="0"/>
                <w:spacing w:val="-5"/>
                <w:sz w:val="24"/>
                <w:szCs w:val="24"/>
              </w:rPr>
              <w:t xml:space="preserve"> </w:t>
            </w:r>
            <w:r>
              <w:rPr>
                <w:rFonts w:ascii="Book Antiqua" w:hAnsi="Book Antiqua"/>
                <w:snapToGrid w:val="0"/>
                <w:sz w:val="24"/>
                <w:szCs w:val="24"/>
              </w:rPr>
              <w:t>(ref</w:t>
            </w:r>
            <w:r>
              <w:rPr>
                <w:rFonts w:ascii="Book Antiqua" w:hAnsi="Book Antiqua"/>
                <w:snapToGrid w:val="0"/>
                <w:spacing w:val="45"/>
                <w:sz w:val="24"/>
                <w:szCs w:val="24"/>
              </w:rPr>
              <w:t xml:space="preserve"> </w:t>
            </w:r>
            <w:r>
              <w:rPr>
                <w:rFonts w:ascii="Book Antiqua" w:hAnsi="Book Antiqua"/>
                <w:snapToGrid w:val="0"/>
                <w:spacing w:val="-2"/>
                <w:sz w:val="24"/>
                <w:szCs w:val="24"/>
              </w:rPr>
              <w:t>AB_467246)</w:t>
            </w:r>
          </w:p>
        </w:tc>
        <w:tc>
          <w:tcPr>
            <w:tcW w:w="5616" w:type="dxa"/>
          </w:tcPr>
          <w:p w14:paraId="0B220937"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Biotin</w:t>
            </w:r>
            <w:r>
              <w:rPr>
                <w:rFonts w:ascii="Book Antiqua" w:hAnsi="Book Antiqua"/>
                <w:snapToGrid w:val="0"/>
                <w:spacing w:val="-5"/>
                <w:sz w:val="24"/>
                <w:szCs w:val="24"/>
              </w:rPr>
              <w:t xml:space="preserve"> </w:t>
            </w:r>
            <w:r>
              <w:rPr>
                <w:rFonts w:ascii="Book Antiqua" w:hAnsi="Book Antiqua"/>
                <w:snapToGrid w:val="0"/>
                <w:spacing w:val="-2"/>
                <w:sz w:val="24"/>
                <w:szCs w:val="24"/>
              </w:rPr>
              <w:t>(conj)</w:t>
            </w:r>
          </w:p>
          <w:p w14:paraId="33C83B07"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APC/Cyanine7</w:t>
            </w:r>
            <w:r>
              <w:rPr>
                <w:rFonts w:ascii="Book Antiqua" w:hAnsi="Book Antiqua"/>
                <w:snapToGrid w:val="0"/>
                <w:spacing w:val="5"/>
                <w:sz w:val="24"/>
                <w:szCs w:val="24"/>
              </w:rPr>
              <w:t xml:space="preserve"> </w:t>
            </w:r>
            <w:r>
              <w:rPr>
                <w:rFonts w:ascii="Book Antiqua" w:hAnsi="Book Antiqua"/>
                <w:snapToGrid w:val="0"/>
                <w:spacing w:val="-2"/>
                <w:sz w:val="24"/>
                <w:szCs w:val="24"/>
              </w:rPr>
              <w:t>Streptavidin</w:t>
            </w:r>
          </w:p>
        </w:tc>
      </w:tr>
      <w:tr w:rsidR="00B54325" w14:paraId="2FA37CDB" w14:textId="77777777">
        <w:trPr>
          <w:trHeight w:val="255"/>
        </w:trPr>
        <w:tc>
          <w:tcPr>
            <w:tcW w:w="2402" w:type="dxa"/>
          </w:tcPr>
          <w:p w14:paraId="7F4DEB10"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 xml:space="preserve">anti-CD45 </w:t>
            </w:r>
            <w:r>
              <w:rPr>
                <w:rFonts w:ascii="Book Antiqua" w:hAnsi="Book Antiqua"/>
                <w:snapToGrid w:val="0"/>
                <w:spacing w:val="-5"/>
                <w:sz w:val="24"/>
                <w:szCs w:val="24"/>
              </w:rPr>
              <w:t>(r)</w:t>
            </w:r>
          </w:p>
        </w:tc>
        <w:tc>
          <w:tcPr>
            <w:tcW w:w="5988" w:type="dxa"/>
          </w:tcPr>
          <w:p w14:paraId="6B3FD040"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Anti-CD45</w:t>
            </w:r>
            <w:r>
              <w:rPr>
                <w:rFonts w:ascii="Book Antiqua" w:hAnsi="Book Antiqua"/>
                <w:snapToGrid w:val="0"/>
                <w:spacing w:val="-1"/>
                <w:sz w:val="24"/>
                <w:szCs w:val="24"/>
              </w:rPr>
              <w:t xml:space="preserve"> </w:t>
            </w:r>
            <w:r>
              <w:rPr>
                <w:rFonts w:ascii="Book Antiqua" w:hAnsi="Book Antiqua"/>
                <w:snapToGrid w:val="0"/>
                <w:sz w:val="24"/>
                <w:szCs w:val="24"/>
              </w:rPr>
              <w:t>mouse</w:t>
            </w:r>
            <w:r>
              <w:rPr>
                <w:rFonts w:ascii="Book Antiqua" w:hAnsi="Book Antiqua"/>
                <w:snapToGrid w:val="0"/>
                <w:spacing w:val="1"/>
                <w:sz w:val="24"/>
                <w:szCs w:val="24"/>
              </w:rPr>
              <w:t xml:space="preserve"> </w:t>
            </w:r>
            <w:r>
              <w:rPr>
                <w:rFonts w:ascii="Book Antiqua" w:hAnsi="Book Antiqua"/>
                <w:snapToGrid w:val="0"/>
                <w:spacing w:val="-2"/>
                <w:sz w:val="24"/>
                <w:szCs w:val="24"/>
              </w:rPr>
              <w:t>antibody</w:t>
            </w:r>
          </w:p>
          <w:p w14:paraId="0A2528CE"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BioLegend</w:t>
            </w:r>
            <w:r>
              <w:rPr>
                <w:rFonts w:ascii="Book Antiqua" w:hAnsi="Book Antiqua"/>
                <w:snapToGrid w:val="0"/>
                <w:spacing w:val="-2"/>
                <w:sz w:val="24"/>
                <w:szCs w:val="24"/>
              </w:rPr>
              <w:t xml:space="preserve"> </w:t>
            </w:r>
            <w:r>
              <w:rPr>
                <w:rFonts w:ascii="Book Antiqua" w:hAnsi="Book Antiqua"/>
                <w:snapToGrid w:val="0"/>
                <w:sz w:val="24"/>
                <w:szCs w:val="24"/>
              </w:rPr>
              <w:t>(ref</w:t>
            </w:r>
            <w:r>
              <w:rPr>
                <w:rFonts w:ascii="Book Antiqua" w:hAnsi="Book Antiqua"/>
                <w:snapToGrid w:val="0"/>
                <w:spacing w:val="-1"/>
                <w:sz w:val="24"/>
                <w:szCs w:val="24"/>
              </w:rPr>
              <w:t xml:space="preserve"> </w:t>
            </w:r>
            <w:r>
              <w:rPr>
                <w:rFonts w:ascii="Book Antiqua" w:hAnsi="Book Antiqua"/>
                <w:snapToGrid w:val="0"/>
                <w:spacing w:val="-2"/>
                <w:sz w:val="24"/>
                <w:szCs w:val="24"/>
              </w:rPr>
              <w:t>103101)</w:t>
            </w:r>
          </w:p>
        </w:tc>
        <w:tc>
          <w:tcPr>
            <w:tcW w:w="5616" w:type="dxa"/>
          </w:tcPr>
          <w:p w14:paraId="4E9B1C8F"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APC/Cyanine7</w:t>
            </w:r>
            <w:r>
              <w:rPr>
                <w:rFonts w:ascii="Book Antiqua" w:hAnsi="Book Antiqua"/>
                <w:snapToGrid w:val="0"/>
                <w:spacing w:val="5"/>
                <w:sz w:val="24"/>
                <w:szCs w:val="24"/>
              </w:rPr>
              <w:t xml:space="preserve"> </w:t>
            </w:r>
            <w:r>
              <w:rPr>
                <w:rFonts w:ascii="Book Antiqua" w:hAnsi="Book Antiqua"/>
                <w:snapToGrid w:val="0"/>
                <w:spacing w:val="-2"/>
                <w:sz w:val="24"/>
                <w:szCs w:val="24"/>
              </w:rPr>
              <w:t>Streptavidin</w:t>
            </w:r>
          </w:p>
        </w:tc>
      </w:tr>
      <w:tr w:rsidR="00B54325" w14:paraId="36581EB1" w14:textId="77777777">
        <w:trPr>
          <w:trHeight w:val="255"/>
        </w:trPr>
        <w:tc>
          <w:tcPr>
            <w:tcW w:w="2402" w:type="dxa"/>
          </w:tcPr>
          <w:p w14:paraId="2DF9AE68"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 xml:space="preserve">anti-CD69 </w:t>
            </w:r>
            <w:r>
              <w:rPr>
                <w:rFonts w:ascii="Book Antiqua" w:hAnsi="Book Antiqua"/>
                <w:snapToGrid w:val="0"/>
                <w:spacing w:val="-2"/>
                <w:sz w:val="24"/>
                <w:szCs w:val="24"/>
              </w:rPr>
              <w:t>(ham)</w:t>
            </w:r>
          </w:p>
        </w:tc>
        <w:tc>
          <w:tcPr>
            <w:tcW w:w="5988" w:type="dxa"/>
          </w:tcPr>
          <w:p w14:paraId="5EA4A53E"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 xml:space="preserve">Anti-CD69 human </w:t>
            </w:r>
            <w:r>
              <w:rPr>
                <w:rFonts w:ascii="Book Antiqua" w:hAnsi="Book Antiqua"/>
                <w:snapToGrid w:val="0"/>
                <w:spacing w:val="-2"/>
                <w:sz w:val="24"/>
                <w:szCs w:val="24"/>
              </w:rPr>
              <w:t>antibody</w:t>
            </w:r>
          </w:p>
          <w:p w14:paraId="6D643714"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BioLegend</w:t>
            </w:r>
            <w:r>
              <w:rPr>
                <w:rFonts w:ascii="Book Antiqua" w:hAnsi="Book Antiqua"/>
                <w:snapToGrid w:val="0"/>
                <w:spacing w:val="-2"/>
                <w:sz w:val="24"/>
                <w:szCs w:val="24"/>
              </w:rPr>
              <w:t xml:space="preserve"> </w:t>
            </w:r>
            <w:r>
              <w:rPr>
                <w:rFonts w:ascii="Book Antiqua" w:hAnsi="Book Antiqua"/>
                <w:snapToGrid w:val="0"/>
                <w:sz w:val="24"/>
                <w:szCs w:val="24"/>
              </w:rPr>
              <w:t>(ref</w:t>
            </w:r>
            <w:r>
              <w:rPr>
                <w:rFonts w:ascii="Book Antiqua" w:hAnsi="Book Antiqua"/>
                <w:snapToGrid w:val="0"/>
                <w:spacing w:val="-2"/>
                <w:sz w:val="24"/>
                <w:szCs w:val="24"/>
              </w:rPr>
              <w:t xml:space="preserve"> 104502)</w:t>
            </w:r>
          </w:p>
        </w:tc>
        <w:tc>
          <w:tcPr>
            <w:tcW w:w="5616" w:type="dxa"/>
          </w:tcPr>
          <w:p w14:paraId="38A1E843"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pacing w:val="-5"/>
                <w:sz w:val="24"/>
                <w:szCs w:val="24"/>
              </w:rPr>
              <w:t>APC</w:t>
            </w:r>
          </w:p>
        </w:tc>
      </w:tr>
      <w:tr w:rsidR="00B54325" w14:paraId="2914E232" w14:textId="77777777">
        <w:trPr>
          <w:trHeight w:val="255"/>
        </w:trPr>
        <w:tc>
          <w:tcPr>
            <w:tcW w:w="2402" w:type="dxa"/>
          </w:tcPr>
          <w:p w14:paraId="6D9E49A9" w14:textId="77777777" w:rsidR="00B54325" w:rsidRDefault="00000000">
            <w:pPr>
              <w:pStyle w:val="TableParagraph"/>
              <w:spacing w:before="0" w:line="360" w:lineRule="auto"/>
              <w:ind w:left="0"/>
              <w:jc w:val="both"/>
              <w:rPr>
                <w:rFonts w:ascii="Book Antiqua" w:eastAsiaTheme="minorEastAsia" w:hAnsi="Book Antiqua"/>
                <w:snapToGrid w:val="0"/>
                <w:sz w:val="24"/>
                <w:szCs w:val="24"/>
                <w:lang w:eastAsia="zh-CN"/>
              </w:rPr>
            </w:pPr>
            <w:r>
              <w:rPr>
                <w:rFonts w:ascii="Book Antiqua" w:hAnsi="Book Antiqua"/>
                <w:snapToGrid w:val="0"/>
                <w:sz w:val="24"/>
                <w:szCs w:val="24"/>
              </w:rPr>
              <w:t>anti-EpCAM</w:t>
            </w:r>
            <w:r>
              <w:rPr>
                <w:rFonts w:ascii="Book Antiqua" w:hAnsi="Book Antiqua"/>
                <w:snapToGrid w:val="0"/>
                <w:spacing w:val="2"/>
                <w:sz w:val="24"/>
                <w:szCs w:val="24"/>
              </w:rPr>
              <w:t xml:space="preserve"> </w:t>
            </w:r>
            <w:r>
              <w:rPr>
                <w:rFonts w:ascii="Book Antiqua" w:hAnsi="Book Antiqua"/>
                <w:snapToGrid w:val="0"/>
                <w:spacing w:val="-5"/>
                <w:sz w:val="24"/>
                <w:szCs w:val="24"/>
              </w:rPr>
              <w:t>(r)</w:t>
            </w:r>
          </w:p>
        </w:tc>
        <w:tc>
          <w:tcPr>
            <w:tcW w:w="5988" w:type="dxa"/>
          </w:tcPr>
          <w:p w14:paraId="6C7CBEAB"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 xml:space="preserve">Anti-CD326 human antibody </w:t>
            </w:r>
          </w:p>
          <w:p w14:paraId="08ABA414"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pacing w:val="-2"/>
                <w:sz w:val="24"/>
                <w:szCs w:val="24"/>
              </w:rPr>
              <w:t>BioLegend</w:t>
            </w:r>
            <w:r>
              <w:rPr>
                <w:rFonts w:ascii="Book Antiqua" w:hAnsi="Book Antiqua"/>
                <w:snapToGrid w:val="0"/>
                <w:spacing w:val="-6"/>
                <w:sz w:val="24"/>
                <w:szCs w:val="24"/>
              </w:rPr>
              <w:t xml:space="preserve"> </w:t>
            </w:r>
            <w:r>
              <w:rPr>
                <w:rFonts w:ascii="Book Antiqua" w:hAnsi="Book Antiqua"/>
                <w:snapToGrid w:val="0"/>
                <w:spacing w:val="-2"/>
                <w:sz w:val="24"/>
                <w:szCs w:val="24"/>
              </w:rPr>
              <w:t>(ref</w:t>
            </w:r>
            <w:r>
              <w:rPr>
                <w:rFonts w:ascii="Book Antiqua" w:hAnsi="Book Antiqua"/>
                <w:snapToGrid w:val="0"/>
                <w:spacing w:val="-6"/>
                <w:sz w:val="24"/>
                <w:szCs w:val="24"/>
              </w:rPr>
              <w:t xml:space="preserve"> </w:t>
            </w:r>
            <w:r>
              <w:rPr>
                <w:rFonts w:ascii="Book Antiqua" w:hAnsi="Book Antiqua"/>
                <w:snapToGrid w:val="0"/>
                <w:spacing w:val="-2"/>
                <w:sz w:val="24"/>
                <w:szCs w:val="24"/>
              </w:rPr>
              <w:t>324201)</w:t>
            </w:r>
          </w:p>
        </w:tc>
        <w:tc>
          <w:tcPr>
            <w:tcW w:w="5616" w:type="dxa"/>
          </w:tcPr>
          <w:p w14:paraId="3BC253C8"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pacing w:val="-2"/>
                <w:sz w:val="24"/>
                <w:szCs w:val="24"/>
              </w:rPr>
              <w:t>AlexaFluor488</w:t>
            </w:r>
          </w:p>
        </w:tc>
      </w:tr>
      <w:tr w:rsidR="00B54325" w14:paraId="6C180C17" w14:textId="77777777">
        <w:trPr>
          <w:trHeight w:val="255"/>
        </w:trPr>
        <w:tc>
          <w:tcPr>
            <w:tcW w:w="2402" w:type="dxa"/>
          </w:tcPr>
          <w:p w14:paraId="21365708" w14:textId="77777777" w:rsidR="00B54325" w:rsidRDefault="00000000">
            <w:pPr>
              <w:pStyle w:val="TableParagraph"/>
              <w:spacing w:before="0" w:line="360" w:lineRule="auto"/>
              <w:ind w:left="0"/>
              <w:jc w:val="both"/>
              <w:rPr>
                <w:rFonts w:ascii="Book Antiqua" w:hAnsi="Book Antiqua"/>
                <w:snapToGrid w:val="0"/>
                <w:spacing w:val="-2"/>
                <w:sz w:val="24"/>
                <w:szCs w:val="24"/>
              </w:rPr>
            </w:pPr>
            <w:r>
              <w:rPr>
                <w:rFonts w:ascii="Book Antiqua" w:hAnsi="Book Antiqua"/>
                <w:snapToGrid w:val="0"/>
                <w:sz w:val="24"/>
                <w:szCs w:val="24"/>
              </w:rPr>
              <w:t>anti-</w:t>
            </w:r>
            <w:r>
              <w:rPr>
                <w:rFonts w:ascii="Book Antiqua" w:hAnsi="Book Antiqua"/>
                <w:snapToGrid w:val="0"/>
                <w:spacing w:val="-2"/>
                <w:sz w:val="24"/>
                <w:szCs w:val="24"/>
              </w:rPr>
              <w:t>cleaved</w:t>
            </w:r>
          </w:p>
          <w:p w14:paraId="3CB59098" w14:textId="77777777" w:rsidR="00B54325" w:rsidRDefault="00B54325">
            <w:pPr>
              <w:pStyle w:val="TableParagraph"/>
              <w:spacing w:before="0" w:line="360" w:lineRule="auto"/>
              <w:ind w:left="0"/>
              <w:jc w:val="both"/>
              <w:rPr>
                <w:rFonts w:ascii="Book Antiqua" w:hAnsi="Book Antiqua"/>
                <w:snapToGrid w:val="0"/>
                <w:spacing w:val="-2"/>
                <w:sz w:val="24"/>
                <w:szCs w:val="24"/>
              </w:rPr>
            </w:pPr>
          </w:p>
          <w:p w14:paraId="1C78E406"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caspase</w:t>
            </w:r>
            <w:r>
              <w:rPr>
                <w:rFonts w:ascii="Book Antiqua" w:hAnsi="Book Antiqua"/>
                <w:snapToGrid w:val="0"/>
                <w:spacing w:val="-4"/>
                <w:sz w:val="24"/>
                <w:szCs w:val="24"/>
              </w:rPr>
              <w:t xml:space="preserve"> </w:t>
            </w:r>
            <w:r>
              <w:rPr>
                <w:rFonts w:ascii="Book Antiqua" w:hAnsi="Book Antiqua"/>
                <w:snapToGrid w:val="0"/>
                <w:sz w:val="24"/>
                <w:szCs w:val="24"/>
              </w:rPr>
              <w:t>3</w:t>
            </w:r>
            <w:r>
              <w:rPr>
                <w:rFonts w:ascii="Book Antiqua" w:hAnsi="Book Antiqua"/>
                <w:snapToGrid w:val="0"/>
                <w:spacing w:val="-2"/>
                <w:sz w:val="24"/>
                <w:szCs w:val="24"/>
              </w:rPr>
              <w:t xml:space="preserve"> (rab)</w:t>
            </w:r>
          </w:p>
        </w:tc>
        <w:tc>
          <w:tcPr>
            <w:tcW w:w="5988" w:type="dxa"/>
          </w:tcPr>
          <w:p w14:paraId="64D0749F" w14:textId="77777777" w:rsidR="00B54325" w:rsidRDefault="00000000">
            <w:pPr>
              <w:pStyle w:val="TableParagraph"/>
              <w:spacing w:before="0" w:line="360" w:lineRule="auto"/>
              <w:ind w:left="0"/>
              <w:jc w:val="both"/>
              <w:rPr>
                <w:rFonts w:ascii="Book Antiqua" w:hAnsi="Book Antiqua"/>
                <w:snapToGrid w:val="0"/>
                <w:spacing w:val="-2"/>
                <w:sz w:val="24"/>
                <w:szCs w:val="24"/>
              </w:rPr>
            </w:pPr>
            <w:r>
              <w:rPr>
                <w:rFonts w:ascii="Book Antiqua" w:hAnsi="Book Antiqua"/>
                <w:snapToGrid w:val="0"/>
                <w:sz w:val="24"/>
                <w:szCs w:val="24"/>
              </w:rPr>
              <w:t>Anti-mouse</w:t>
            </w:r>
            <w:r>
              <w:rPr>
                <w:rFonts w:ascii="Book Antiqua" w:hAnsi="Book Antiqua"/>
                <w:snapToGrid w:val="0"/>
                <w:spacing w:val="-1"/>
                <w:sz w:val="24"/>
                <w:szCs w:val="24"/>
              </w:rPr>
              <w:t xml:space="preserve"> </w:t>
            </w:r>
            <w:r>
              <w:rPr>
                <w:rFonts w:ascii="Book Antiqua" w:hAnsi="Book Antiqua"/>
                <w:snapToGrid w:val="0"/>
                <w:sz w:val="24"/>
                <w:szCs w:val="24"/>
              </w:rPr>
              <w:t>casp3</w:t>
            </w:r>
            <w:r>
              <w:rPr>
                <w:rFonts w:ascii="Book Antiqua" w:hAnsi="Book Antiqua"/>
                <w:snapToGrid w:val="0"/>
                <w:spacing w:val="-1"/>
                <w:sz w:val="24"/>
                <w:szCs w:val="24"/>
              </w:rPr>
              <w:t xml:space="preserve"> </w:t>
            </w:r>
            <w:r>
              <w:rPr>
                <w:rFonts w:ascii="Book Antiqua" w:hAnsi="Book Antiqua"/>
                <w:snapToGrid w:val="0"/>
                <w:spacing w:val="-2"/>
                <w:sz w:val="24"/>
                <w:szCs w:val="24"/>
              </w:rPr>
              <w:t>antibody</w:t>
            </w:r>
          </w:p>
          <w:p w14:paraId="2C16EBAD"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Cell</w:t>
            </w:r>
            <w:r>
              <w:rPr>
                <w:rFonts w:ascii="Book Antiqua" w:hAnsi="Book Antiqua"/>
                <w:snapToGrid w:val="0"/>
                <w:spacing w:val="-3"/>
                <w:sz w:val="24"/>
                <w:szCs w:val="24"/>
              </w:rPr>
              <w:t xml:space="preserve"> </w:t>
            </w:r>
            <w:r>
              <w:rPr>
                <w:rFonts w:ascii="Book Antiqua" w:hAnsi="Book Antiqua"/>
                <w:snapToGrid w:val="0"/>
                <w:sz w:val="24"/>
                <w:szCs w:val="24"/>
              </w:rPr>
              <w:t>Signalling</w:t>
            </w:r>
            <w:r>
              <w:rPr>
                <w:rFonts w:ascii="Book Antiqua" w:hAnsi="Book Antiqua"/>
                <w:snapToGrid w:val="0"/>
                <w:spacing w:val="-4"/>
                <w:sz w:val="24"/>
                <w:szCs w:val="24"/>
              </w:rPr>
              <w:t xml:space="preserve"> </w:t>
            </w:r>
            <w:r>
              <w:rPr>
                <w:rFonts w:ascii="Book Antiqua" w:hAnsi="Book Antiqua"/>
                <w:snapToGrid w:val="0"/>
                <w:sz w:val="24"/>
                <w:szCs w:val="24"/>
              </w:rPr>
              <w:t>Technology</w:t>
            </w:r>
            <w:r>
              <w:rPr>
                <w:rFonts w:ascii="Book Antiqua" w:hAnsi="Book Antiqua"/>
                <w:snapToGrid w:val="0"/>
                <w:spacing w:val="-4"/>
                <w:sz w:val="24"/>
                <w:szCs w:val="24"/>
              </w:rPr>
              <w:t xml:space="preserve"> </w:t>
            </w:r>
            <w:r>
              <w:rPr>
                <w:rFonts w:ascii="Book Antiqua" w:hAnsi="Book Antiqua"/>
                <w:snapToGrid w:val="0"/>
                <w:sz w:val="24"/>
                <w:szCs w:val="24"/>
              </w:rPr>
              <w:t>(ref</w:t>
            </w:r>
            <w:r>
              <w:rPr>
                <w:rFonts w:ascii="Book Antiqua" w:hAnsi="Book Antiqua"/>
                <w:snapToGrid w:val="0"/>
                <w:spacing w:val="-3"/>
                <w:sz w:val="24"/>
                <w:szCs w:val="24"/>
              </w:rPr>
              <w:t xml:space="preserve"> </w:t>
            </w:r>
            <w:r>
              <w:rPr>
                <w:rFonts w:ascii="Book Antiqua" w:hAnsi="Book Antiqua"/>
                <w:snapToGrid w:val="0"/>
                <w:spacing w:val="-2"/>
                <w:sz w:val="24"/>
                <w:szCs w:val="24"/>
              </w:rPr>
              <w:t>9661)</w:t>
            </w:r>
          </w:p>
          <w:p w14:paraId="065C259E"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Cell</w:t>
            </w:r>
            <w:r>
              <w:rPr>
                <w:rFonts w:ascii="Book Antiqua" w:hAnsi="Book Antiqua"/>
                <w:snapToGrid w:val="0"/>
                <w:spacing w:val="-3"/>
                <w:sz w:val="24"/>
                <w:szCs w:val="24"/>
              </w:rPr>
              <w:t xml:space="preserve"> </w:t>
            </w:r>
            <w:r>
              <w:rPr>
                <w:rFonts w:ascii="Book Antiqua" w:hAnsi="Book Antiqua"/>
                <w:snapToGrid w:val="0"/>
                <w:sz w:val="24"/>
                <w:szCs w:val="24"/>
              </w:rPr>
              <w:t>Signalling</w:t>
            </w:r>
            <w:r>
              <w:rPr>
                <w:rFonts w:ascii="Book Antiqua" w:hAnsi="Book Antiqua"/>
                <w:snapToGrid w:val="0"/>
                <w:spacing w:val="-4"/>
                <w:sz w:val="24"/>
                <w:szCs w:val="24"/>
              </w:rPr>
              <w:t xml:space="preserve"> </w:t>
            </w:r>
            <w:r>
              <w:rPr>
                <w:rFonts w:ascii="Book Antiqua" w:hAnsi="Book Antiqua"/>
                <w:snapToGrid w:val="0"/>
                <w:sz w:val="24"/>
                <w:szCs w:val="24"/>
              </w:rPr>
              <w:t>Technology</w:t>
            </w:r>
            <w:r>
              <w:rPr>
                <w:rFonts w:ascii="Book Antiqua" w:hAnsi="Book Antiqua"/>
                <w:snapToGrid w:val="0"/>
                <w:spacing w:val="-4"/>
                <w:sz w:val="24"/>
                <w:szCs w:val="24"/>
              </w:rPr>
              <w:t xml:space="preserve"> </w:t>
            </w:r>
            <w:r>
              <w:rPr>
                <w:rFonts w:ascii="Book Antiqua" w:hAnsi="Book Antiqua"/>
                <w:snapToGrid w:val="0"/>
                <w:sz w:val="24"/>
                <w:szCs w:val="24"/>
              </w:rPr>
              <w:t>(ref</w:t>
            </w:r>
            <w:r>
              <w:rPr>
                <w:rFonts w:ascii="Book Antiqua" w:hAnsi="Book Antiqua"/>
                <w:snapToGrid w:val="0"/>
                <w:spacing w:val="-3"/>
                <w:sz w:val="24"/>
                <w:szCs w:val="24"/>
              </w:rPr>
              <w:t xml:space="preserve"> </w:t>
            </w:r>
            <w:r>
              <w:rPr>
                <w:rFonts w:ascii="Book Antiqua" w:hAnsi="Book Antiqua"/>
                <w:snapToGrid w:val="0"/>
                <w:spacing w:val="-2"/>
                <w:sz w:val="24"/>
                <w:szCs w:val="24"/>
              </w:rPr>
              <w:t>9661)</w:t>
            </w:r>
          </w:p>
        </w:tc>
        <w:tc>
          <w:tcPr>
            <w:tcW w:w="5616" w:type="dxa"/>
          </w:tcPr>
          <w:p w14:paraId="181BC2BE" w14:textId="77777777" w:rsidR="00B54325" w:rsidRDefault="00000000">
            <w:pPr>
              <w:pStyle w:val="TableParagraph"/>
              <w:spacing w:before="0" w:line="360" w:lineRule="auto"/>
              <w:ind w:left="0"/>
              <w:jc w:val="both"/>
              <w:rPr>
                <w:rFonts w:ascii="Book Antiqua" w:hAnsi="Book Antiqua"/>
                <w:snapToGrid w:val="0"/>
                <w:spacing w:val="-2"/>
                <w:sz w:val="24"/>
                <w:szCs w:val="24"/>
              </w:rPr>
            </w:pPr>
            <w:r>
              <w:rPr>
                <w:rFonts w:ascii="Book Antiqua" w:hAnsi="Book Antiqua"/>
                <w:snapToGrid w:val="0"/>
                <w:spacing w:val="-2"/>
                <w:sz w:val="24"/>
                <w:szCs w:val="24"/>
              </w:rPr>
              <w:t>AlexaFluor488</w:t>
            </w:r>
          </w:p>
          <w:p w14:paraId="7C0AAA2B" w14:textId="77777777" w:rsidR="00B54325" w:rsidRDefault="00B54325">
            <w:pPr>
              <w:pStyle w:val="TableParagraph"/>
              <w:spacing w:before="0" w:line="360" w:lineRule="auto"/>
              <w:ind w:left="0"/>
              <w:jc w:val="both"/>
              <w:rPr>
                <w:rFonts w:ascii="Book Antiqua" w:hAnsi="Book Antiqua"/>
                <w:snapToGrid w:val="0"/>
                <w:spacing w:val="-2"/>
                <w:sz w:val="24"/>
                <w:szCs w:val="24"/>
              </w:rPr>
            </w:pPr>
          </w:p>
          <w:p w14:paraId="402F27D6" w14:textId="77777777" w:rsidR="00B54325" w:rsidRDefault="00000000">
            <w:pPr>
              <w:pStyle w:val="TableParagraph"/>
              <w:spacing w:before="0" w:line="360" w:lineRule="auto"/>
              <w:ind w:left="0"/>
              <w:jc w:val="both"/>
              <w:rPr>
                <w:rFonts w:ascii="Book Antiqua" w:hAnsi="Book Antiqua"/>
                <w:snapToGrid w:val="0"/>
                <w:spacing w:val="-2"/>
                <w:sz w:val="24"/>
                <w:szCs w:val="24"/>
              </w:rPr>
            </w:pPr>
            <w:r>
              <w:rPr>
                <w:rFonts w:ascii="Book Antiqua" w:hAnsi="Book Antiqua"/>
                <w:snapToGrid w:val="0"/>
                <w:spacing w:val="-2"/>
                <w:sz w:val="24"/>
                <w:szCs w:val="24"/>
              </w:rPr>
              <w:t>AlexaFluor488</w:t>
            </w:r>
          </w:p>
        </w:tc>
      </w:tr>
      <w:tr w:rsidR="00B54325" w14:paraId="2B799C36" w14:textId="77777777">
        <w:trPr>
          <w:trHeight w:val="255"/>
        </w:trPr>
        <w:tc>
          <w:tcPr>
            <w:tcW w:w="2402" w:type="dxa"/>
          </w:tcPr>
          <w:p w14:paraId="7194B5E7"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anti-Annexin</w:t>
            </w:r>
            <w:r>
              <w:rPr>
                <w:rFonts w:ascii="Book Antiqua" w:hAnsi="Book Antiqua"/>
                <w:snapToGrid w:val="0"/>
                <w:spacing w:val="-3"/>
                <w:sz w:val="24"/>
                <w:szCs w:val="24"/>
              </w:rPr>
              <w:t xml:space="preserve"> </w:t>
            </w:r>
            <w:r>
              <w:rPr>
                <w:rFonts w:ascii="Book Antiqua" w:hAnsi="Book Antiqua"/>
                <w:snapToGrid w:val="0"/>
                <w:sz w:val="24"/>
                <w:szCs w:val="24"/>
              </w:rPr>
              <w:t>V</w:t>
            </w:r>
            <w:r>
              <w:rPr>
                <w:rFonts w:ascii="Book Antiqua" w:hAnsi="Book Antiqua"/>
                <w:snapToGrid w:val="0"/>
                <w:spacing w:val="-3"/>
                <w:sz w:val="24"/>
                <w:szCs w:val="24"/>
              </w:rPr>
              <w:t xml:space="preserve"> </w:t>
            </w:r>
            <w:r>
              <w:rPr>
                <w:rFonts w:ascii="Book Antiqua" w:hAnsi="Book Antiqua"/>
                <w:snapToGrid w:val="0"/>
                <w:spacing w:val="-5"/>
                <w:sz w:val="24"/>
                <w:szCs w:val="24"/>
              </w:rPr>
              <w:t>(m)</w:t>
            </w:r>
          </w:p>
        </w:tc>
        <w:tc>
          <w:tcPr>
            <w:tcW w:w="5988" w:type="dxa"/>
          </w:tcPr>
          <w:p w14:paraId="71136051"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Anti-Annexin</w:t>
            </w:r>
            <w:r>
              <w:rPr>
                <w:rFonts w:ascii="Book Antiqua" w:hAnsi="Book Antiqua"/>
                <w:snapToGrid w:val="0"/>
                <w:spacing w:val="-1"/>
                <w:sz w:val="24"/>
                <w:szCs w:val="24"/>
              </w:rPr>
              <w:t xml:space="preserve"> </w:t>
            </w:r>
            <w:r>
              <w:rPr>
                <w:rFonts w:ascii="Book Antiqua" w:hAnsi="Book Antiqua"/>
                <w:snapToGrid w:val="0"/>
                <w:sz w:val="24"/>
                <w:szCs w:val="24"/>
              </w:rPr>
              <w:t>mouse</w:t>
            </w:r>
            <w:r>
              <w:rPr>
                <w:rFonts w:ascii="Book Antiqua" w:hAnsi="Book Antiqua"/>
                <w:snapToGrid w:val="0"/>
                <w:spacing w:val="-1"/>
                <w:sz w:val="24"/>
                <w:szCs w:val="24"/>
              </w:rPr>
              <w:t xml:space="preserve"> </w:t>
            </w:r>
            <w:r>
              <w:rPr>
                <w:rFonts w:ascii="Book Antiqua" w:hAnsi="Book Antiqua"/>
                <w:snapToGrid w:val="0"/>
                <w:spacing w:val="-2"/>
                <w:sz w:val="24"/>
                <w:szCs w:val="24"/>
              </w:rPr>
              <w:t>antibody</w:t>
            </w:r>
          </w:p>
          <w:p w14:paraId="0F62F7F1"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BioLegend</w:t>
            </w:r>
            <w:r>
              <w:rPr>
                <w:rFonts w:ascii="Book Antiqua" w:hAnsi="Book Antiqua"/>
                <w:snapToGrid w:val="0"/>
                <w:spacing w:val="-2"/>
                <w:sz w:val="24"/>
                <w:szCs w:val="24"/>
              </w:rPr>
              <w:t xml:space="preserve"> </w:t>
            </w:r>
            <w:r>
              <w:rPr>
                <w:rFonts w:ascii="Book Antiqua" w:hAnsi="Book Antiqua"/>
                <w:snapToGrid w:val="0"/>
                <w:sz w:val="24"/>
                <w:szCs w:val="24"/>
              </w:rPr>
              <w:t>(ref</w:t>
            </w:r>
            <w:r>
              <w:rPr>
                <w:rFonts w:ascii="Book Antiqua" w:hAnsi="Book Antiqua"/>
                <w:snapToGrid w:val="0"/>
                <w:spacing w:val="-1"/>
                <w:sz w:val="24"/>
                <w:szCs w:val="24"/>
              </w:rPr>
              <w:t xml:space="preserve"> </w:t>
            </w:r>
            <w:r>
              <w:rPr>
                <w:rFonts w:ascii="Book Antiqua" w:hAnsi="Book Antiqua"/>
                <w:snapToGrid w:val="0"/>
                <w:spacing w:val="-2"/>
                <w:sz w:val="24"/>
                <w:szCs w:val="24"/>
              </w:rPr>
              <w:t>640905)</w:t>
            </w:r>
          </w:p>
        </w:tc>
        <w:tc>
          <w:tcPr>
            <w:tcW w:w="5616" w:type="dxa"/>
          </w:tcPr>
          <w:p w14:paraId="62CE9D68"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FITC</w:t>
            </w:r>
            <w:r>
              <w:rPr>
                <w:rFonts w:ascii="Book Antiqua" w:hAnsi="Book Antiqua"/>
                <w:snapToGrid w:val="0"/>
                <w:spacing w:val="-4"/>
                <w:sz w:val="24"/>
                <w:szCs w:val="24"/>
              </w:rPr>
              <w:t xml:space="preserve"> </w:t>
            </w:r>
            <w:r>
              <w:rPr>
                <w:rFonts w:ascii="Book Antiqua" w:hAnsi="Book Antiqua"/>
                <w:snapToGrid w:val="0"/>
                <w:spacing w:val="-2"/>
                <w:sz w:val="24"/>
                <w:szCs w:val="24"/>
              </w:rPr>
              <w:t>(conj)</w:t>
            </w:r>
          </w:p>
        </w:tc>
      </w:tr>
      <w:tr w:rsidR="00B54325" w14:paraId="5ACC8924" w14:textId="77777777">
        <w:trPr>
          <w:trHeight w:val="255"/>
        </w:trPr>
        <w:tc>
          <w:tcPr>
            <w:tcW w:w="2402" w:type="dxa"/>
          </w:tcPr>
          <w:p w14:paraId="736AA000"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lastRenderedPageBreak/>
              <w:t>anti-Ly51</w:t>
            </w:r>
            <w:r>
              <w:rPr>
                <w:rFonts w:ascii="Book Antiqua" w:hAnsi="Book Antiqua"/>
                <w:snapToGrid w:val="0"/>
                <w:spacing w:val="-2"/>
                <w:sz w:val="24"/>
                <w:szCs w:val="24"/>
              </w:rPr>
              <w:t xml:space="preserve"> </w:t>
            </w:r>
            <w:r>
              <w:rPr>
                <w:rFonts w:ascii="Book Antiqua" w:hAnsi="Book Antiqua"/>
                <w:snapToGrid w:val="0"/>
                <w:spacing w:val="-5"/>
                <w:sz w:val="24"/>
                <w:szCs w:val="24"/>
              </w:rPr>
              <w:t>(r)</w:t>
            </w:r>
          </w:p>
        </w:tc>
        <w:tc>
          <w:tcPr>
            <w:tcW w:w="5988" w:type="dxa"/>
          </w:tcPr>
          <w:p w14:paraId="5C891EC7"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Anti-Ly51</w:t>
            </w:r>
            <w:r>
              <w:rPr>
                <w:rFonts w:ascii="Book Antiqua" w:hAnsi="Book Antiqua"/>
                <w:snapToGrid w:val="0"/>
                <w:spacing w:val="-2"/>
                <w:sz w:val="24"/>
                <w:szCs w:val="24"/>
              </w:rPr>
              <w:t xml:space="preserve"> </w:t>
            </w:r>
            <w:r>
              <w:rPr>
                <w:rFonts w:ascii="Book Antiqua" w:hAnsi="Book Antiqua"/>
                <w:snapToGrid w:val="0"/>
                <w:sz w:val="24"/>
                <w:szCs w:val="24"/>
              </w:rPr>
              <w:t>mouse</w:t>
            </w:r>
            <w:r>
              <w:rPr>
                <w:rFonts w:ascii="Book Antiqua" w:hAnsi="Book Antiqua"/>
                <w:snapToGrid w:val="0"/>
                <w:spacing w:val="-1"/>
                <w:sz w:val="24"/>
                <w:szCs w:val="24"/>
              </w:rPr>
              <w:t xml:space="preserve"> </w:t>
            </w:r>
            <w:r>
              <w:rPr>
                <w:rFonts w:ascii="Book Antiqua" w:hAnsi="Book Antiqua"/>
                <w:snapToGrid w:val="0"/>
                <w:spacing w:val="-2"/>
                <w:sz w:val="24"/>
                <w:szCs w:val="24"/>
              </w:rPr>
              <w:t>antibody</w:t>
            </w:r>
          </w:p>
          <w:p w14:paraId="136E9F06"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BioLegend</w:t>
            </w:r>
            <w:r>
              <w:rPr>
                <w:rFonts w:ascii="Book Antiqua" w:hAnsi="Book Antiqua"/>
                <w:snapToGrid w:val="0"/>
                <w:spacing w:val="-2"/>
                <w:sz w:val="24"/>
                <w:szCs w:val="24"/>
              </w:rPr>
              <w:t xml:space="preserve"> </w:t>
            </w:r>
            <w:r>
              <w:rPr>
                <w:rFonts w:ascii="Book Antiqua" w:hAnsi="Book Antiqua"/>
                <w:snapToGrid w:val="0"/>
                <w:sz w:val="24"/>
                <w:szCs w:val="24"/>
              </w:rPr>
              <w:t>(ref</w:t>
            </w:r>
            <w:r>
              <w:rPr>
                <w:rFonts w:ascii="Book Antiqua" w:hAnsi="Book Antiqua"/>
                <w:snapToGrid w:val="0"/>
                <w:spacing w:val="-1"/>
                <w:sz w:val="24"/>
                <w:szCs w:val="24"/>
              </w:rPr>
              <w:t xml:space="preserve"> </w:t>
            </w:r>
            <w:r>
              <w:rPr>
                <w:rFonts w:ascii="Book Antiqua" w:hAnsi="Book Antiqua"/>
                <w:snapToGrid w:val="0"/>
                <w:spacing w:val="-2"/>
                <w:sz w:val="24"/>
                <w:szCs w:val="24"/>
              </w:rPr>
              <w:t>108302)</w:t>
            </w:r>
          </w:p>
        </w:tc>
        <w:tc>
          <w:tcPr>
            <w:tcW w:w="5616" w:type="dxa"/>
          </w:tcPr>
          <w:p w14:paraId="15D75DC8"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AlexaFluor647</w:t>
            </w:r>
            <w:r>
              <w:rPr>
                <w:rFonts w:ascii="Book Antiqua" w:hAnsi="Book Antiqua"/>
                <w:snapToGrid w:val="0"/>
                <w:spacing w:val="3"/>
                <w:sz w:val="24"/>
                <w:szCs w:val="24"/>
              </w:rPr>
              <w:t xml:space="preserve"> </w:t>
            </w:r>
            <w:r>
              <w:rPr>
                <w:rFonts w:ascii="Book Antiqua" w:hAnsi="Book Antiqua"/>
                <w:snapToGrid w:val="0"/>
                <w:spacing w:val="-2"/>
                <w:sz w:val="24"/>
                <w:szCs w:val="24"/>
              </w:rPr>
              <w:t>(conj)</w:t>
            </w:r>
          </w:p>
          <w:p w14:paraId="023588C4"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BioLegend</w:t>
            </w:r>
            <w:r>
              <w:rPr>
                <w:rFonts w:ascii="Book Antiqua" w:hAnsi="Book Antiqua"/>
                <w:snapToGrid w:val="0"/>
                <w:spacing w:val="2"/>
                <w:sz w:val="24"/>
                <w:szCs w:val="24"/>
              </w:rPr>
              <w:t xml:space="preserve"> </w:t>
            </w:r>
            <w:r>
              <w:rPr>
                <w:rFonts w:ascii="Book Antiqua" w:hAnsi="Book Antiqua"/>
                <w:snapToGrid w:val="0"/>
                <w:spacing w:val="-2"/>
                <w:sz w:val="24"/>
                <w:szCs w:val="24"/>
              </w:rPr>
              <w:t>(110720)</w:t>
            </w:r>
          </w:p>
        </w:tc>
      </w:tr>
      <w:tr w:rsidR="00B54325" w14:paraId="1EE8592D" w14:textId="77777777">
        <w:trPr>
          <w:trHeight w:val="255"/>
        </w:trPr>
        <w:tc>
          <w:tcPr>
            <w:tcW w:w="2402" w:type="dxa"/>
          </w:tcPr>
          <w:p w14:paraId="73B5FDEC"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anti-MHCII</w:t>
            </w:r>
            <w:r>
              <w:rPr>
                <w:rFonts w:ascii="Book Antiqua" w:hAnsi="Book Antiqua"/>
                <w:snapToGrid w:val="0"/>
                <w:spacing w:val="-2"/>
                <w:sz w:val="24"/>
                <w:szCs w:val="24"/>
              </w:rPr>
              <w:t xml:space="preserve"> </w:t>
            </w:r>
            <w:r>
              <w:rPr>
                <w:rFonts w:ascii="Book Antiqua" w:hAnsi="Book Antiqua"/>
                <w:snapToGrid w:val="0"/>
                <w:spacing w:val="-5"/>
                <w:sz w:val="24"/>
                <w:szCs w:val="24"/>
              </w:rPr>
              <w:t>(r)</w:t>
            </w:r>
          </w:p>
        </w:tc>
        <w:tc>
          <w:tcPr>
            <w:tcW w:w="5988" w:type="dxa"/>
          </w:tcPr>
          <w:p w14:paraId="27DB4165"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Anti-MHCII</w:t>
            </w:r>
            <w:r>
              <w:rPr>
                <w:rFonts w:ascii="Book Antiqua" w:hAnsi="Book Antiqua"/>
                <w:snapToGrid w:val="0"/>
                <w:spacing w:val="-1"/>
                <w:sz w:val="24"/>
                <w:szCs w:val="24"/>
              </w:rPr>
              <w:t xml:space="preserve"> </w:t>
            </w:r>
            <w:r>
              <w:rPr>
                <w:rFonts w:ascii="Book Antiqua" w:hAnsi="Book Antiqua"/>
                <w:snapToGrid w:val="0"/>
                <w:sz w:val="24"/>
                <w:szCs w:val="24"/>
              </w:rPr>
              <w:t>mouse</w:t>
            </w:r>
            <w:r>
              <w:rPr>
                <w:rFonts w:ascii="Book Antiqua" w:hAnsi="Book Antiqua"/>
                <w:snapToGrid w:val="0"/>
                <w:spacing w:val="-2"/>
                <w:sz w:val="24"/>
                <w:szCs w:val="24"/>
              </w:rPr>
              <w:t xml:space="preserve"> </w:t>
            </w:r>
            <w:r>
              <w:rPr>
                <w:rFonts w:ascii="Book Antiqua" w:hAnsi="Book Antiqua"/>
                <w:snapToGrid w:val="0"/>
                <w:sz w:val="24"/>
                <w:szCs w:val="24"/>
              </w:rPr>
              <w:t>monoclonal</w:t>
            </w:r>
            <w:r>
              <w:rPr>
                <w:rFonts w:ascii="Book Antiqua" w:hAnsi="Book Antiqua"/>
                <w:snapToGrid w:val="0"/>
                <w:spacing w:val="-1"/>
                <w:sz w:val="24"/>
                <w:szCs w:val="24"/>
              </w:rPr>
              <w:t xml:space="preserve"> </w:t>
            </w:r>
            <w:r>
              <w:rPr>
                <w:rFonts w:ascii="Book Antiqua" w:hAnsi="Book Antiqua"/>
                <w:snapToGrid w:val="0"/>
                <w:spacing w:val="-2"/>
                <w:sz w:val="24"/>
                <w:szCs w:val="24"/>
              </w:rPr>
              <w:t>antibody</w:t>
            </w:r>
          </w:p>
          <w:p w14:paraId="21688082"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Biolegend</w:t>
            </w:r>
            <w:r>
              <w:rPr>
                <w:rFonts w:ascii="Book Antiqua" w:hAnsi="Book Antiqua"/>
                <w:snapToGrid w:val="0"/>
                <w:spacing w:val="-4"/>
                <w:sz w:val="24"/>
                <w:szCs w:val="24"/>
              </w:rPr>
              <w:t xml:space="preserve"> </w:t>
            </w:r>
            <w:r>
              <w:rPr>
                <w:rFonts w:ascii="Book Antiqua" w:hAnsi="Book Antiqua"/>
                <w:snapToGrid w:val="0"/>
                <w:sz w:val="24"/>
                <w:szCs w:val="24"/>
              </w:rPr>
              <w:t>(ref</w:t>
            </w:r>
            <w:r>
              <w:rPr>
                <w:rFonts w:ascii="Book Antiqua" w:hAnsi="Book Antiqua"/>
                <w:snapToGrid w:val="0"/>
                <w:spacing w:val="-2"/>
                <w:sz w:val="24"/>
                <w:szCs w:val="24"/>
              </w:rPr>
              <w:t xml:space="preserve"> 107601)</w:t>
            </w:r>
          </w:p>
        </w:tc>
        <w:tc>
          <w:tcPr>
            <w:tcW w:w="5616" w:type="dxa"/>
          </w:tcPr>
          <w:p w14:paraId="4116B346"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Invitrogene</w:t>
            </w:r>
            <w:r>
              <w:rPr>
                <w:rFonts w:ascii="Book Antiqua" w:hAnsi="Book Antiqua"/>
                <w:snapToGrid w:val="0"/>
                <w:spacing w:val="-3"/>
                <w:sz w:val="24"/>
                <w:szCs w:val="24"/>
              </w:rPr>
              <w:t xml:space="preserve"> </w:t>
            </w:r>
            <w:r>
              <w:rPr>
                <w:rFonts w:ascii="Book Antiqua" w:hAnsi="Book Antiqua"/>
                <w:snapToGrid w:val="0"/>
                <w:sz w:val="24"/>
                <w:szCs w:val="24"/>
              </w:rPr>
              <w:t>(Pacific</w:t>
            </w:r>
            <w:r>
              <w:rPr>
                <w:rFonts w:ascii="Book Antiqua" w:hAnsi="Book Antiqua"/>
                <w:snapToGrid w:val="0"/>
                <w:spacing w:val="-3"/>
                <w:sz w:val="24"/>
                <w:szCs w:val="24"/>
              </w:rPr>
              <w:t xml:space="preserve"> </w:t>
            </w:r>
            <w:r>
              <w:rPr>
                <w:rFonts w:ascii="Book Antiqua" w:hAnsi="Book Antiqua"/>
                <w:snapToGrid w:val="0"/>
                <w:sz w:val="24"/>
                <w:szCs w:val="24"/>
              </w:rPr>
              <w:t>Blue</w:t>
            </w:r>
            <w:r>
              <w:rPr>
                <w:rFonts w:ascii="Book Antiqua" w:hAnsi="Book Antiqua"/>
                <w:snapToGrid w:val="0"/>
                <w:spacing w:val="-3"/>
                <w:sz w:val="24"/>
                <w:szCs w:val="24"/>
              </w:rPr>
              <w:t xml:space="preserve"> </w:t>
            </w:r>
            <w:r>
              <w:rPr>
                <w:rFonts w:ascii="Book Antiqua" w:hAnsi="Book Antiqua"/>
                <w:snapToGrid w:val="0"/>
                <w:spacing w:val="-2"/>
                <w:sz w:val="24"/>
                <w:szCs w:val="24"/>
                <w:u w:val="single"/>
              </w:rPr>
              <w:t>10328392</w:t>
            </w:r>
            <w:r>
              <w:rPr>
                <w:rFonts w:ascii="Book Antiqua" w:hAnsi="Book Antiqua"/>
                <w:snapToGrid w:val="0"/>
                <w:spacing w:val="-2"/>
                <w:sz w:val="24"/>
                <w:szCs w:val="24"/>
              </w:rPr>
              <w:t>)</w:t>
            </w:r>
          </w:p>
        </w:tc>
      </w:tr>
      <w:tr w:rsidR="00B54325" w14:paraId="7A5DD2EF" w14:textId="77777777">
        <w:trPr>
          <w:trHeight w:val="255"/>
        </w:trPr>
        <w:tc>
          <w:tcPr>
            <w:tcW w:w="2402" w:type="dxa"/>
          </w:tcPr>
          <w:p w14:paraId="52B1D788"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UEA-</w:t>
            </w:r>
            <w:r>
              <w:rPr>
                <w:rFonts w:ascii="Book Antiqua" w:hAnsi="Book Antiqua"/>
                <w:snapToGrid w:val="0"/>
                <w:spacing w:val="-10"/>
                <w:sz w:val="24"/>
                <w:szCs w:val="24"/>
              </w:rPr>
              <w:t>1</w:t>
            </w:r>
          </w:p>
        </w:tc>
        <w:tc>
          <w:tcPr>
            <w:tcW w:w="5988" w:type="dxa"/>
          </w:tcPr>
          <w:p w14:paraId="0BA6617D"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pacing w:val="-2"/>
                <w:sz w:val="24"/>
                <w:szCs w:val="24"/>
              </w:rPr>
              <w:t xml:space="preserve">Ulex Europaeus Agglutinin I </w:t>
            </w:r>
            <w:r>
              <w:rPr>
                <w:rFonts w:ascii="Book Antiqua" w:hAnsi="Book Antiqua"/>
                <w:snapToGrid w:val="0"/>
                <w:sz w:val="24"/>
                <w:szCs w:val="24"/>
              </w:rPr>
              <w:t>Vector Labs (ref</w:t>
            </w:r>
            <w:r>
              <w:rPr>
                <w:rFonts w:ascii="Book Antiqua" w:hAnsi="Book Antiqua"/>
                <w:snapToGrid w:val="0"/>
                <w:spacing w:val="40"/>
                <w:sz w:val="24"/>
                <w:szCs w:val="24"/>
              </w:rPr>
              <w:t xml:space="preserve"> </w:t>
            </w:r>
            <w:r>
              <w:rPr>
                <w:rFonts w:ascii="Book Antiqua" w:hAnsi="Book Antiqua"/>
                <w:snapToGrid w:val="0"/>
                <w:sz w:val="24"/>
                <w:szCs w:val="24"/>
              </w:rPr>
              <w:t>B-1065-2)</w:t>
            </w:r>
          </w:p>
        </w:tc>
        <w:tc>
          <w:tcPr>
            <w:tcW w:w="5616" w:type="dxa"/>
          </w:tcPr>
          <w:p w14:paraId="08F6AD2A"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Biotin</w:t>
            </w:r>
            <w:r>
              <w:rPr>
                <w:rFonts w:ascii="Book Antiqua" w:hAnsi="Book Antiqua"/>
                <w:snapToGrid w:val="0"/>
                <w:spacing w:val="-5"/>
                <w:sz w:val="24"/>
                <w:szCs w:val="24"/>
              </w:rPr>
              <w:t xml:space="preserve"> </w:t>
            </w:r>
            <w:r>
              <w:rPr>
                <w:rFonts w:ascii="Book Antiqua" w:hAnsi="Book Antiqua"/>
                <w:snapToGrid w:val="0"/>
                <w:spacing w:val="-2"/>
                <w:sz w:val="24"/>
                <w:szCs w:val="24"/>
              </w:rPr>
              <w:t>(conj)</w:t>
            </w:r>
          </w:p>
        </w:tc>
      </w:tr>
      <w:tr w:rsidR="00B54325" w14:paraId="7297EF37" w14:textId="77777777">
        <w:trPr>
          <w:trHeight w:val="255"/>
        </w:trPr>
        <w:tc>
          <w:tcPr>
            <w:tcW w:w="2402" w:type="dxa"/>
          </w:tcPr>
          <w:p w14:paraId="7C72213E"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Streptavidin</w:t>
            </w:r>
            <w:r>
              <w:rPr>
                <w:rFonts w:ascii="Book Antiqua" w:hAnsi="Book Antiqua"/>
                <w:snapToGrid w:val="0"/>
                <w:spacing w:val="-1"/>
                <w:sz w:val="24"/>
                <w:szCs w:val="24"/>
              </w:rPr>
              <w:t xml:space="preserve"> </w:t>
            </w:r>
            <w:r>
              <w:rPr>
                <w:rFonts w:ascii="Book Antiqua" w:hAnsi="Book Antiqua"/>
                <w:snapToGrid w:val="0"/>
                <w:spacing w:val="-2"/>
                <w:sz w:val="24"/>
                <w:szCs w:val="24"/>
              </w:rPr>
              <w:t>(SAV)</w:t>
            </w:r>
          </w:p>
        </w:tc>
        <w:tc>
          <w:tcPr>
            <w:tcW w:w="5988" w:type="dxa"/>
          </w:tcPr>
          <w:p w14:paraId="417242A2"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z w:val="24"/>
                <w:szCs w:val="24"/>
              </w:rPr>
              <w:t>BD</w:t>
            </w:r>
            <w:r>
              <w:rPr>
                <w:rFonts w:ascii="Book Antiqua" w:hAnsi="Book Antiqua"/>
                <w:snapToGrid w:val="0"/>
                <w:spacing w:val="-4"/>
                <w:sz w:val="24"/>
                <w:szCs w:val="24"/>
              </w:rPr>
              <w:t xml:space="preserve"> </w:t>
            </w:r>
            <w:r>
              <w:rPr>
                <w:rFonts w:ascii="Book Antiqua" w:hAnsi="Book Antiqua"/>
                <w:snapToGrid w:val="0"/>
                <w:sz w:val="24"/>
                <w:szCs w:val="24"/>
              </w:rPr>
              <w:t>Bioscience</w:t>
            </w:r>
            <w:r>
              <w:rPr>
                <w:rFonts w:ascii="Book Antiqua" w:hAnsi="Book Antiqua"/>
                <w:snapToGrid w:val="0"/>
                <w:spacing w:val="-3"/>
                <w:sz w:val="24"/>
                <w:szCs w:val="24"/>
              </w:rPr>
              <w:t xml:space="preserve"> </w:t>
            </w:r>
            <w:r>
              <w:rPr>
                <w:rFonts w:ascii="Book Antiqua" w:hAnsi="Book Antiqua"/>
                <w:snapToGrid w:val="0"/>
                <w:sz w:val="24"/>
                <w:szCs w:val="24"/>
              </w:rPr>
              <w:t>(ref</w:t>
            </w:r>
            <w:r>
              <w:rPr>
                <w:rFonts w:ascii="Book Antiqua" w:hAnsi="Book Antiqua"/>
                <w:snapToGrid w:val="0"/>
                <w:spacing w:val="-2"/>
                <w:sz w:val="24"/>
                <w:szCs w:val="24"/>
              </w:rPr>
              <w:t xml:space="preserve"> 563262)</w:t>
            </w:r>
          </w:p>
        </w:tc>
        <w:tc>
          <w:tcPr>
            <w:tcW w:w="5616" w:type="dxa"/>
          </w:tcPr>
          <w:p w14:paraId="5773051C" w14:textId="77777777" w:rsidR="00B54325" w:rsidRDefault="00000000">
            <w:pPr>
              <w:pStyle w:val="TableParagraph"/>
              <w:spacing w:before="0" w:line="360" w:lineRule="auto"/>
              <w:ind w:left="0"/>
              <w:jc w:val="both"/>
              <w:rPr>
                <w:rFonts w:ascii="Book Antiqua" w:hAnsi="Book Antiqua"/>
                <w:snapToGrid w:val="0"/>
                <w:sz w:val="24"/>
                <w:szCs w:val="24"/>
              </w:rPr>
            </w:pPr>
            <w:r>
              <w:rPr>
                <w:rFonts w:ascii="Book Antiqua" w:hAnsi="Book Antiqua"/>
                <w:snapToGrid w:val="0"/>
                <w:spacing w:val="-2"/>
                <w:sz w:val="24"/>
                <w:szCs w:val="24"/>
              </w:rPr>
              <w:t>PECy7</w:t>
            </w:r>
          </w:p>
        </w:tc>
      </w:tr>
    </w:tbl>
    <w:p w14:paraId="49C10E56" w14:textId="77777777" w:rsidR="00B54325" w:rsidRDefault="00B54325">
      <w:pPr>
        <w:spacing w:line="360" w:lineRule="auto"/>
        <w:jc w:val="both"/>
        <w:rPr>
          <w:rFonts w:ascii="Book Antiqua" w:eastAsiaTheme="minorEastAsia" w:hAnsi="Book Antiqua"/>
          <w:snapToGrid w:val="0"/>
          <w:spacing w:val="-2"/>
        </w:rPr>
      </w:pPr>
    </w:p>
    <w:p w14:paraId="0E4FCEBD" w14:textId="77777777" w:rsidR="00B54325" w:rsidRDefault="00000000">
      <w:pPr>
        <w:spacing w:line="360" w:lineRule="auto"/>
        <w:jc w:val="both"/>
        <w:rPr>
          <w:rFonts w:ascii="Book Antiqua" w:eastAsiaTheme="minorEastAsia" w:hAnsi="Book Antiqua"/>
          <w:snapToGrid w:val="0"/>
          <w:lang w:val="en-US"/>
        </w:rPr>
      </w:pPr>
      <w:r>
        <w:rPr>
          <w:rFonts w:ascii="Book Antiqua" w:hAnsi="Book Antiqua" w:cs="Arial"/>
          <w:b/>
          <w:bCs/>
          <w:snapToGrid w:val="0"/>
          <w:lang w:val="en-GB"/>
        </w:rPr>
        <w:t>Supplementary Table 2</w:t>
      </w:r>
      <w:r>
        <w:rPr>
          <w:rFonts w:ascii="Book Antiqua" w:hAnsi="Book Antiqua"/>
          <w:b/>
          <w:bCs/>
          <w:snapToGrid w:val="0"/>
          <w:lang w:val="en-US"/>
        </w:rPr>
        <w:t xml:space="preserve"> Primers used</w:t>
      </w:r>
      <w:r>
        <w:rPr>
          <w:rFonts w:ascii="Book Antiqua" w:hAnsi="Book Antiqua"/>
          <w:b/>
          <w:bCs/>
          <w:snapToGrid w:val="0"/>
          <w:spacing w:val="-8"/>
          <w:lang w:val="en-US"/>
        </w:rPr>
        <w:t xml:space="preserve"> </w:t>
      </w:r>
      <w:r>
        <w:rPr>
          <w:rFonts w:ascii="Book Antiqua" w:hAnsi="Book Antiqua"/>
          <w:b/>
          <w:bCs/>
          <w:snapToGrid w:val="0"/>
          <w:lang w:val="en-US"/>
        </w:rPr>
        <w:t>in</w:t>
      </w:r>
      <w:r>
        <w:rPr>
          <w:rFonts w:ascii="Book Antiqua" w:hAnsi="Book Antiqua"/>
          <w:b/>
          <w:bCs/>
          <w:snapToGrid w:val="0"/>
          <w:spacing w:val="-7"/>
          <w:lang w:val="en-US"/>
        </w:rPr>
        <w:t xml:space="preserve"> </w:t>
      </w:r>
      <w:r>
        <w:rPr>
          <w:rFonts w:ascii="Book Antiqua" w:hAnsi="Book Antiqua"/>
          <w:b/>
          <w:bCs/>
          <w:snapToGrid w:val="0"/>
          <w:lang w:val="en-US"/>
        </w:rPr>
        <w:t>RT-qPCR</w:t>
      </w:r>
      <w:r>
        <w:rPr>
          <w:rFonts w:ascii="Book Antiqua" w:hAnsi="Book Antiqua"/>
          <w:b/>
          <w:bCs/>
          <w:snapToGrid w:val="0"/>
          <w:spacing w:val="-4"/>
          <w:lang w:val="en-US"/>
        </w:rPr>
        <w:t xml:space="preserve"> </w:t>
      </w:r>
      <w:r>
        <w:rPr>
          <w:rFonts w:ascii="Book Antiqua" w:hAnsi="Book Antiqua"/>
          <w:b/>
          <w:bCs/>
          <w:snapToGrid w:val="0"/>
          <w:lang w:val="en-US"/>
        </w:rPr>
        <w:t>analyses</w:t>
      </w:r>
      <w:r>
        <w:rPr>
          <w:rFonts w:ascii="Book Antiqua" w:hAnsi="Book Antiqua"/>
          <w:b/>
          <w:bCs/>
          <w:snapToGrid w:val="0"/>
          <w:spacing w:val="-6"/>
          <w:lang w:val="en-US"/>
        </w:rPr>
        <w:t xml:space="preserve"> </w:t>
      </w:r>
      <w:r>
        <w:rPr>
          <w:rFonts w:ascii="Book Antiqua" w:hAnsi="Book Antiqua"/>
          <w:b/>
          <w:bCs/>
          <w:snapToGrid w:val="0"/>
          <w:lang w:val="en-US"/>
        </w:rPr>
        <w:t>(related</w:t>
      </w:r>
      <w:r>
        <w:rPr>
          <w:rFonts w:ascii="Book Antiqua" w:hAnsi="Book Antiqua"/>
          <w:b/>
          <w:bCs/>
          <w:snapToGrid w:val="0"/>
          <w:spacing w:val="-8"/>
          <w:lang w:val="en-US"/>
        </w:rPr>
        <w:t xml:space="preserve"> </w:t>
      </w:r>
      <w:r>
        <w:rPr>
          <w:rFonts w:ascii="Book Antiqua" w:hAnsi="Book Antiqua"/>
          <w:b/>
          <w:bCs/>
          <w:snapToGrid w:val="0"/>
          <w:lang w:val="en-US"/>
        </w:rPr>
        <w:t>to</w:t>
      </w:r>
      <w:r>
        <w:rPr>
          <w:rFonts w:ascii="Book Antiqua" w:hAnsi="Book Antiqua"/>
          <w:b/>
          <w:bCs/>
          <w:snapToGrid w:val="0"/>
          <w:spacing w:val="-8"/>
          <w:lang w:val="en-US"/>
        </w:rPr>
        <w:t xml:space="preserve"> </w:t>
      </w:r>
      <w:r>
        <w:rPr>
          <w:rFonts w:ascii="Book Antiqua" w:hAnsi="Book Antiqua"/>
          <w:b/>
          <w:bCs/>
          <w:snapToGrid w:val="0"/>
          <w:lang w:val="en-US"/>
        </w:rPr>
        <w:t>Results</w:t>
      </w:r>
      <w:r>
        <w:rPr>
          <w:rFonts w:ascii="Book Antiqua" w:hAnsi="Book Antiqua"/>
          <w:b/>
          <w:bCs/>
          <w:snapToGrid w:val="0"/>
          <w:spacing w:val="-6"/>
          <w:lang w:val="en-US"/>
        </w:rPr>
        <w:t xml:space="preserve"> </w:t>
      </w:r>
      <w:r>
        <w:rPr>
          <w:rFonts w:ascii="Book Antiqua" w:hAnsi="Book Antiqua"/>
          <w:b/>
          <w:bCs/>
          <w:snapToGrid w:val="0"/>
          <w:lang w:val="en-US"/>
        </w:rPr>
        <w:t>and</w:t>
      </w:r>
      <w:r>
        <w:rPr>
          <w:rFonts w:ascii="Book Antiqua" w:hAnsi="Book Antiqua"/>
          <w:b/>
          <w:bCs/>
          <w:snapToGrid w:val="0"/>
          <w:spacing w:val="-8"/>
          <w:lang w:val="en-US"/>
        </w:rPr>
        <w:t xml:space="preserve"> </w:t>
      </w:r>
      <w:r>
        <w:rPr>
          <w:rFonts w:ascii="Book Antiqua" w:hAnsi="Book Antiqua"/>
          <w:b/>
          <w:bCs/>
          <w:snapToGrid w:val="0"/>
          <w:lang w:val="en-US"/>
        </w:rPr>
        <w:t>Experimental</w:t>
      </w:r>
      <w:r>
        <w:rPr>
          <w:rFonts w:ascii="Book Antiqua" w:hAnsi="Book Antiqua"/>
          <w:b/>
          <w:bCs/>
          <w:snapToGrid w:val="0"/>
          <w:spacing w:val="1"/>
          <w:lang w:val="en-US"/>
        </w:rPr>
        <w:t xml:space="preserve"> </w:t>
      </w:r>
      <w:r>
        <w:rPr>
          <w:rFonts w:ascii="Book Antiqua" w:hAnsi="Book Antiqua"/>
          <w:b/>
          <w:bCs/>
          <w:snapToGrid w:val="0"/>
          <w:spacing w:val="-2"/>
          <w:lang w:val="en-US"/>
        </w:rPr>
        <w:t>Procedures)</w:t>
      </w:r>
    </w:p>
    <w:tbl>
      <w:tblPr>
        <w:tblStyle w:val="ae"/>
        <w:tblW w:w="5000" w:type="pct"/>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52"/>
        <w:gridCol w:w="6131"/>
        <w:gridCol w:w="6123"/>
      </w:tblGrid>
      <w:tr w:rsidR="00B54325" w14:paraId="521C4A97" w14:textId="77777777">
        <w:trPr>
          <w:trHeight w:val="361"/>
        </w:trPr>
        <w:tc>
          <w:tcPr>
            <w:tcW w:w="1054" w:type="dxa"/>
            <w:tcBorders>
              <w:top w:val="single" w:sz="4" w:space="0" w:color="auto"/>
              <w:bottom w:val="single" w:sz="4" w:space="0" w:color="auto"/>
            </w:tcBorders>
          </w:tcPr>
          <w:p w14:paraId="26BAE5CE" w14:textId="77777777" w:rsidR="00B54325" w:rsidRDefault="00000000">
            <w:pPr>
              <w:pStyle w:val="TableParagraph"/>
              <w:spacing w:before="25" w:line="360" w:lineRule="auto"/>
              <w:ind w:left="9" w:right="2"/>
              <w:jc w:val="both"/>
              <w:rPr>
                <w:rFonts w:ascii="Book Antiqua" w:hAnsi="Book Antiqua"/>
                <w:b/>
                <w:bCs/>
                <w:snapToGrid w:val="0"/>
                <w:sz w:val="24"/>
                <w:szCs w:val="24"/>
              </w:rPr>
            </w:pPr>
            <w:r>
              <w:rPr>
                <w:rFonts w:ascii="Book Antiqua" w:hAnsi="Book Antiqua"/>
                <w:b/>
                <w:bCs/>
                <w:snapToGrid w:val="0"/>
                <w:spacing w:val="-4"/>
                <w:sz w:val="24"/>
                <w:szCs w:val="24"/>
              </w:rPr>
              <w:t>Gene</w:t>
            </w:r>
          </w:p>
        </w:tc>
        <w:tc>
          <w:tcPr>
            <w:tcW w:w="3687" w:type="dxa"/>
            <w:tcBorders>
              <w:top w:val="single" w:sz="4" w:space="0" w:color="auto"/>
              <w:bottom w:val="single" w:sz="4" w:space="0" w:color="auto"/>
            </w:tcBorders>
          </w:tcPr>
          <w:p w14:paraId="6B0ECBB4" w14:textId="77777777" w:rsidR="00B54325" w:rsidRDefault="00000000">
            <w:pPr>
              <w:pStyle w:val="TableParagraph"/>
              <w:spacing w:before="25" w:line="360" w:lineRule="auto"/>
              <w:ind w:right="10"/>
              <w:jc w:val="both"/>
              <w:rPr>
                <w:rFonts w:ascii="Book Antiqua" w:hAnsi="Book Antiqua"/>
                <w:b/>
                <w:bCs/>
                <w:snapToGrid w:val="0"/>
                <w:sz w:val="24"/>
                <w:szCs w:val="24"/>
              </w:rPr>
            </w:pPr>
            <w:r>
              <w:rPr>
                <w:rFonts w:ascii="Book Antiqua" w:hAnsi="Book Antiqua"/>
                <w:b/>
                <w:bCs/>
                <w:snapToGrid w:val="0"/>
                <w:spacing w:val="-2"/>
                <w:sz w:val="24"/>
                <w:szCs w:val="24"/>
              </w:rPr>
              <w:t>Forward</w:t>
            </w:r>
          </w:p>
        </w:tc>
        <w:tc>
          <w:tcPr>
            <w:tcW w:w="3682" w:type="dxa"/>
            <w:tcBorders>
              <w:top w:val="single" w:sz="4" w:space="0" w:color="auto"/>
              <w:bottom w:val="single" w:sz="4" w:space="0" w:color="auto"/>
            </w:tcBorders>
          </w:tcPr>
          <w:p w14:paraId="31A99740" w14:textId="77777777" w:rsidR="00B54325" w:rsidRDefault="00000000">
            <w:pPr>
              <w:pStyle w:val="TableParagraph"/>
              <w:spacing w:before="25" w:line="360" w:lineRule="auto"/>
              <w:ind w:left="14" w:right="12"/>
              <w:jc w:val="both"/>
              <w:rPr>
                <w:rFonts w:ascii="Book Antiqua" w:hAnsi="Book Antiqua"/>
                <w:b/>
                <w:bCs/>
                <w:snapToGrid w:val="0"/>
                <w:sz w:val="24"/>
                <w:szCs w:val="24"/>
              </w:rPr>
            </w:pPr>
            <w:r>
              <w:rPr>
                <w:rFonts w:ascii="Book Antiqua" w:hAnsi="Book Antiqua"/>
                <w:b/>
                <w:bCs/>
                <w:snapToGrid w:val="0"/>
                <w:spacing w:val="-2"/>
                <w:sz w:val="24"/>
                <w:szCs w:val="24"/>
              </w:rPr>
              <w:t>Reverse</w:t>
            </w:r>
          </w:p>
        </w:tc>
      </w:tr>
      <w:tr w:rsidR="00B54325" w14:paraId="3DDADB19" w14:textId="77777777">
        <w:trPr>
          <w:trHeight w:val="333"/>
        </w:trPr>
        <w:tc>
          <w:tcPr>
            <w:tcW w:w="1054" w:type="dxa"/>
            <w:tcBorders>
              <w:top w:val="single" w:sz="4" w:space="0" w:color="auto"/>
            </w:tcBorders>
          </w:tcPr>
          <w:p w14:paraId="2266629E" w14:textId="77777777" w:rsidR="00B54325" w:rsidRDefault="00000000">
            <w:pPr>
              <w:pStyle w:val="TableParagraph"/>
              <w:spacing w:line="360" w:lineRule="auto"/>
              <w:ind w:left="9" w:right="9"/>
              <w:jc w:val="both"/>
              <w:rPr>
                <w:rFonts w:ascii="Book Antiqua" w:hAnsi="Book Antiqua"/>
                <w:snapToGrid w:val="0"/>
                <w:sz w:val="24"/>
                <w:szCs w:val="24"/>
              </w:rPr>
            </w:pPr>
            <w:r>
              <w:rPr>
                <w:rFonts w:ascii="Book Antiqua" w:hAnsi="Book Antiqua"/>
                <w:snapToGrid w:val="0"/>
                <w:spacing w:val="-2"/>
                <w:sz w:val="24"/>
                <w:szCs w:val="24"/>
              </w:rPr>
              <w:t>Abcg5</w:t>
            </w:r>
          </w:p>
        </w:tc>
        <w:tc>
          <w:tcPr>
            <w:tcW w:w="3687" w:type="dxa"/>
            <w:tcBorders>
              <w:top w:val="single" w:sz="4" w:space="0" w:color="auto"/>
            </w:tcBorders>
          </w:tcPr>
          <w:p w14:paraId="4CE2001E" w14:textId="77777777" w:rsidR="00B54325" w:rsidRDefault="00000000">
            <w:pPr>
              <w:pStyle w:val="TableParagraph"/>
              <w:spacing w:line="360" w:lineRule="auto"/>
              <w:ind w:right="5"/>
              <w:jc w:val="both"/>
              <w:rPr>
                <w:rFonts w:ascii="Book Antiqua" w:hAnsi="Book Antiqua"/>
                <w:snapToGrid w:val="0"/>
                <w:sz w:val="24"/>
                <w:szCs w:val="24"/>
              </w:rPr>
            </w:pPr>
            <w:r>
              <w:rPr>
                <w:rFonts w:ascii="Book Antiqua" w:hAnsi="Book Antiqua"/>
                <w:snapToGrid w:val="0"/>
                <w:sz w:val="24"/>
                <w:szCs w:val="24"/>
              </w:rPr>
              <w:t>5´-TTGCGATACACAGCGATGCT-</w:t>
            </w:r>
            <w:r>
              <w:rPr>
                <w:rFonts w:ascii="Book Antiqua" w:hAnsi="Book Antiqua"/>
                <w:snapToGrid w:val="0"/>
                <w:spacing w:val="-5"/>
                <w:sz w:val="24"/>
                <w:szCs w:val="24"/>
              </w:rPr>
              <w:t>3´</w:t>
            </w:r>
          </w:p>
        </w:tc>
        <w:tc>
          <w:tcPr>
            <w:tcW w:w="3682" w:type="dxa"/>
            <w:tcBorders>
              <w:top w:val="single" w:sz="4" w:space="0" w:color="auto"/>
            </w:tcBorders>
          </w:tcPr>
          <w:p w14:paraId="152B6BFF" w14:textId="77777777" w:rsidR="00B54325" w:rsidRDefault="00000000">
            <w:pPr>
              <w:pStyle w:val="TableParagraph"/>
              <w:spacing w:line="360" w:lineRule="auto"/>
              <w:ind w:left="14" w:right="5"/>
              <w:jc w:val="both"/>
              <w:rPr>
                <w:rFonts w:ascii="Book Antiqua" w:hAnsi="Book Antiqua"/>
                <w:snapToGrid w:val="0"/>
                <w:sz w:val="24"/>
                <w:szCs w:val="24"/>
              </w:rPr>
            </w:pPr>
            <w:r>
              <w:rPr>
                <w:rFonts w:ascii="Book Antiqua" w:hAnsi="Book Antiqua"/>
                <w:snapToGrid w:val="0"/>
                <w:sz w:val="24"/>
                <w:szCs w:val="24"/>
              </w:rPr>
              <w:t>5´-TGACTGCCTCTACCTTGTTGTTGT-</w:t>
            </w:r>
            <w:r>
              <w:rPr>
                <w:rFonts w:ascii="Book Antiqua" w:hAnsi="Book Antiqua"/>
                <w:snapToGrid w:val="0"/>
                <w:spacing w:val="-5"/>
                <w:sz w:val="24"/>
                <w:szCs w:val="24"/>
              </w:rPr>
              <w:t>3´</w:t>
            </w:r>
          </w:p>
        </w:tc>
      </w:tr>
      <w:tr w:rsidR="00B54325" w14:paraId="47C712EF" w14:textId="77777777">
        <w:trPr>
          <w:trHeight w:val="337"/>
        </w:trPr>
        <w:tc>
          <w:tcPr>
            <w:tcW w:w="1054" w:type="dxa"/>
          </w:tcPr>
          <w:p w14:paraId="1014102C" w14:textId="77777777" w:rsidR="00B54325" w:rsidRDefault="00000000">
            <w:pPr>
              <w:pStyle w:val="TableParagraph"/>
              <w:spacing w:line="360" w:lineRule="auto"/>
              <w:ind w:left="9" w:right="9"/>
              <w:jc w:val="both"/>
              <w:rPr>
                <w:rFonts w:ascii="Book Antiqua" w:hAnsi="Book Antiqua"/>
                <w:snapToGrid w:val="0"/>
                <w:sz w:val="24"/>
                <w:szCs w:val="24"/>
              </w:rPr>
            </w:pPr>
            <w:r>
              <w:rPr>
                <w:rFonts w:ascii="Book Antiqua" w:hAnsi="Book Antiqua"/>
                <w:snapToGrid w:val="0"/>
                <w:spacing w:val="-2"/>
                <w:sz w:val="24"/>
                <w:szCs w:val="24"/>
              </w:rPr>
              <w:t>Abcg8</w:t>
            </w:r>
          </w:p>
        </w:tc>
        <w:tc>
          <w:tcPr>
            <w:tcW w:w="3687" w:type="dxa"/>
          </w:tcPr>
          <w:p w14:paraId="6CBD2366" w14:textId="77777777" w:rsidR="00B54325" w:rsidRDefault="00000000">
            <w:pPr>
              <w:pStyle w:val="TableParagraph"/>
              <w:spacing w:line="360" w:lineRule="auto"/>
              <w:ind w:right="6"/>
              <w:jc w:val="both"/>
              <w:rPr>
                <w:rFonts w:ascii="Book Antiqua" w:hAnsi="Book Antiqua"/>
                <w:snapToGrid w:val="0"/>
                <w:sz w:val="24"/>
                <w:szCs w:val="24"/>
              </w:rPr>
            </w:pPr>
            <w:r>
              <w:rPr>
                <w:rFonts w:ascii="Book Antiqua" w:hAnsi="Book Antiqua"/>
                <w:snapToGrid w:val="0"/>
                <w:sz w:val="24"/>
                <w:szCs w:val="24"/>
              </w:rPr>
              <w:t>5´-CCGTCGTCAGATTTCCAATGA-</w:t>
            </w:r>
            <w:r>
              <w:rPr>
                <w:rFonts w:ascii="Book Antiqua" w:hAnsi="Book Antiqua"/>
                <w:snapToGrid w:val="0"/>
                <w:spacing w:val="-5"/>
                <w:sz w:val="24"/>
                <w:szCs w:val="24"/>
              </w:rPr>
              <w:t>3´</w:t>
            </w:r>
          </w:p>
        </w:tc>
        <w:tc>
          <w:tcPr>
            <w:tcW w:w="3682" w:type="dxa"/>
          </w:tcPr>
          <w:p w14:paraId="2F0401D5" w14:textId="77777777" w:rsidR="00B54325" w:rsidRDefault="00000000">
            <w:pPr>
              <w:pStyle w:val="TableParagraph"/>
              <w:spacing w:line="360" w:lineRule="auto"/>
              <w:ind w:left="14"/>
              <w:jc w:val="both"/>
              <w:rPr>
                <w:rFonts w:ascii="Book Antiqua" w:hAnsi="Book Antiqua"/>
                <w:snapToGrid w:val="0"/>
                <w:sz w:val="24"/>
                <w:szCs w:val="24"/>
              </w:rPr>
            </w:pPr>
            <w:r>
              <w:rPr>
                <w:rFonts w:ascii="Book Antiqua" w:hAnsi="Book Antiqua"/>
                <w:snapToGrid w:val="0"/>
                <w:sz w:val="24"/>
                <w:szCs w:val="24"/>
              </w:rPr>
              <w:t>5´-GGCTTCCGACCCATGAATG-</w:t>
            </w:r>
            <w:r>
              <w:rPr>
                <w:rFonts w:ascii="Book Antiqua" w:hAnsi="Book Antiqua"/>
                <w:snapToGrid w:val="0"/>
                <w:spacing w:val="-5"/>
                <w:sz w:val="24"/>
                <w:szCs w:val="24"/>
              </w:rPr>
              <w:t>3´</w:t>
            </w:r>
          </w:p>
        </w:tc>
      </w:tr>
      <w:tr w:rsidR="00B54325" w14:paraId="33802724" w14:textId="77777777">
        <w:trPr>
          <w:trHeight w:val="360"/>
        </w:trPr>
        <w:tc>
          <w:tcPr>
            <w:tcW w:w="1054" w:type="dxa"/>
          </w:tcPr>
          <w:p w14:paraId="3B2E2A66" w14:textId="77777777" w:rsidR="00B54325" w:rsidRDefault="00000000">
            <w:pPr>
              <w:pStyle w:val="TableParagraph"/>
              <w:spacing w:before="26" w:line="360" w:lineRule="auto"/>
              <w:ind w:left="9" w:right="2"/>
              <w:jc w:val="both"/>
              <w:rPr>
                <w:rFonts w:ascii="Book Antiqua" w:hAnsi="Book Antiqua"/>
                <w:snapToGrid w:val="0"/>
                <w:sz w:val="24"/>
                <w:szCs w:val="24"/>
              </w:rPr>
            </w:pPr>
            <w:r>
              <w:rPr>
                <w:rFonts w:ascii="Book Antiqua" w:hAnsi="Book Antiqua"/>
                <w:snapToGrid w:val="0"/>
                <w:spacing w:val="-4"/>
                <w:sz w:val="24"/>
                <w:szCs w:val="24"/>
              </w:rPr>
              <w:t>Atf4</w:t>
            </w:r>
          </w:p>
        </w:tc>
        <w:tc>
          <w:tcPr>
            <w:tcW w:w="3687" w:type="dxa"/>
          </w:tcPr>
          <w:p w14:paraId="751D6125" w14:textId="77777777" w:rsidR="00B54325" w:rsidRDefault="00000000">
            <w:pPr>
              <w:pStyle w:val="TableParagraph"/>
              <w:spacing w:before="26" w:line="360" w:lineRule="auto"/>
              <w:ind w:right="3"/>
              <w:jc w:val="both"/>
              <w:rPr>
                <w:rFonts w:ascii="Book Antiqua" w:hAnsi="Book Antiqua"/>
                <w:snapToGrid w:val="0"/>
                <w:sz w:val="24"/>
                <w:szCs w:val="24"/>
              </w:rPr>
            </w:pPr>
            <w:r>
              <w:rPr>
                <w:rFonts w:ascii="Book Antiqua" w:hAnsi="Book Antiqua"/>
                <w:snapToGrid w:val="0"/>
                <w:sz w:val="24"/>
                <w:szCs w:val="24"/>
              </w:rPr>
              <w:t>5´-CCTTCGACCAGTCGGGTTTG-</w:t>
            </w:r>
            <w:r>
              <w:rPr>
                <w:rFonts w:ascii="Book Antiqua" w:hAnsi="Book Antiqua"/>
                <w:snapToGrid w:val="0"/>
                <w:spacing w:val="-5"/>
                <w:sz w:val="24"/>
                <w:szCs w:val="24"/>
              </w:rPr>
              <w:t>3´</w:t>
            </w:r>
          </w:p>
        </w:tc>
        <w:tc>
          <w:tcPr>
            <w:tcW w:w="3682" w:type="dxa"/>
          </w:tcPr>
          <w:p w14:paraId="0324BD55" w14:textId="77777777" w:rsidR="00B54325" w:rsidRDefault="00000000">
            <w:pPr>
              <w:pStyle w:val="TableParagraph"/>
              <w:spacing w:before="26" w:line="360" w:lineRule="auto"/>
              <w:ind w:left="14"/>
              <w:jc w:val="both"/>
              <w:rPr>
                <w:rFonts w:ascii="Book Antiqua" w:hAnsi="Book Antiqua"/>
                <w:snapToGrid w:val="0"/>
                <w:sz w:val="24"/>
                <w:szCs w:val="24"/>
              </w:rPr>
            </w:pPr>
            <w:r>
              <w:rPr>
                <w:rFonts w:ascii="Book Antiqua" w:hAnsi="Book Antiqua"/>
                <w:snapToGrid w:val="0"/>
                <w:sz w:val="24"/>
                <w:szCs w:val="24"/>
              </w:rPr>
              <w:t>5´-CTGTCCCGGAAAAGGCATCC-</w:t>
            </w:r>
            <w:r>
              <w:rPr>
                <w:rFonts w:ascii="Book Antiqua" w:hAnsi="Book Antiqua"/>
                <w:snapToGrid w:val="0"/>
                <w:spacing w:val="-5"/>
                <w:sz w:val="24"/>
                <w:szCs w:val="24"/>
              </w:rPr>
              <w:t>3´</w:t>
            </w:r>
          </w:p>
        </w:tc>
      </w:tr>
      <w:tr w:rsidR="00B54325" w14:paraId="19086753" w14:textId="77777777">
        <w:trPr>
          <w:trHeight w:val="333"/>
        </w:trPr>
        <w:tc>
          <w:tcPr>
            <w:tcW w:w="1054" w:type="dxa"/>
          </w:tcPr>
          <w:p w14:paraId="566A71F0" w14:textId="77777777" w:rsidR="00B54325" w:rsidRDefault="00000000">
            <w:pPr>
              <w:pStyle w:val="TableParagraph"/>
              <w:spacing w:line="360" w:lineRule="auto"/>
              <w:ind w:left="9" w:right="6"/>
              <w:jc w:val="both"/>
              <w:rPr>
                <w:rFonts w:ascii="Book Antiqua" w:hAnsi="Book Antiqua"/>
                <w:snapToGrid w:val="0"/>
                <w:sz w:val="24"/>
                <w:szCs w:val="24"/>
              </w:rPr>
            </w:pPr>
            <w:r>
              <w:rPr>
                <w:rFonts w:ascii="Book Antiqua" w:hAnsi="Book Antiqua"/>
                <w:snapToGrid w:val="0"/>
                <w:sz w:val="24"/>
                <w:szCs w:val="24"/>
              </w:rPr>
              <w:t>Apoa-</w:t>
            </w:r>
            <w:r>
              <w:rPr>
                <w:rFonts w:ascii="Book Antiqua" w:hAnsi="Book Antiqua"/>
                <w:snapToGrid w:val="0"/>
                <w:spacing w:val="-10"/>
                <w:sz w:val="24"/>
                <w:szCs w:val="24"/>
              </w:rPr>
              <w:t>1</w:t>
            </w:r>
          </w:p>
        </w:tc>
        <w:tc>
          <w:tcPr>
            <w:tcW w:w="3687" w:type="dxa"/>
          </w:tcPr>
          <w:p w14:paraId="4CA1D735" w14:textId="77777777" w:rsidR="00B54325" w:rsidRDefault="00000000">
            <w:pPr>
              <w:pStyle w:val="TableParagraph"/>
              <w:spacing w:line="360" w:lineRule="auto"/>
              <w:ind w:right="4"/>
              <w:jc w:val="both"/>
              <w:rPr>
                <w:rFonts w:ascii="Book Antiqua" w:hAnsi="Book Antiqua"/>
                <w:snapToGrid w:val="0"/>
                <w:sz w:val="24"/>
                <w:szCs w:val="24"/>
              </w:rPr>
            </w:pPr>
            <w:r>
              <w:rPr>
                <w:rFonts w:ascii="Book Antiqua" w:hAnsi="Book Antiqua"/>
                <w:snapToGrid w:val="0"/>
                <w:sz w:val="24"/>
                <w:szCs w:val="24"/>
              </w:rPr>
              <w:t>5’-GGACTTCTGGGATAACCT-</w:t>
            </w:r>
            <w:r>
              <w:rPr>
                <w:rFonts w:ascii="Book Antiqua" w:hAnsi="Book Antiqua"/>
                <w:snapToGrid w:val="0"/>
                <w:spacing w:val="-5"/>
                <w:sz w:val="24"/>
                <w:szCs w:val="24"/>
              </w:rPr>
              <w:t>3’</w:t>
            </w:r>
          </w:p>
        </w:tc>
        <w:tc>
          <w:tcPr>
            <w:tcW w:w="3682" w:type="dxa"/>
          </w:tcPr>
          <w:p w14:paraId="77C9EFFB" w14:textId="77777777" w:rsidR="00B54325" w:rsidRDefault="00000000">
            <w:pPr>
              <w:pStyle w:val="TableParagraph"/>
              <w:spacing w:line="360" w:lineRule="auto"/>
              <w:ind w:left="14" w:right="3"/>
              <w:jc w:val="both"/>
              <w:rPr>
                <w:rFonts w:ascii="Book Antiqua" w:hAnsi="Book Antiqua"/>
                <w:snapToGrid w:val="0"/>
                <w:sz w:val="24"/>
                <w:szCs w:val="24"/>
              </w:rPr>
            </w:pPr>
            <w:r>
              <w:rPr>
                <w:rFonts w:ascii="Book Antiqua" w:hAnsi="Book Antiqua"/>
                <w:snapToGrid w:val="0"/>
                <w:sz w:val="24"/>
                <w:szCs w:val="24"/>
              </w:rPr>
              <w:t>5’-GCACCTTCTGTTTCACTT-</w:t>
            </w:r>
            <w:r>
              <w:rPr>
                <w:rFonts w:ascii="Book Antiqua" w:hAnsi="Book Antiqua"/>
                <w:snapToGrid w:val="0"/>
                <w:spacing w:val="-5"/>
                <w:sz w:val="24"/>
                <w:szCs w:val="24"/>
              </w:rPr>
              <w:t>3’</w:t>
            </w:r>
          </w:p>
        </w:tc>
      </w:tr>
      <w:tr w:rsidR="00B54325" w14:paraId="5FE87905" w14:textId="77777777">
        <w:trPr>
          <w:trHeight w:val="333"/>
        </w:trPr>
        <w:tc>
          <w:tcPr>
            <w:tcW w:w="1054" w:type="dxa"/>
          </w:tcPr>
          <w:p w14:paraId="7270876F" w14:textId="77777777" w:rsidR="00B54325" w:rsidRDefault="00000000">
            <w:pPr>
              <w:pStyle w:val="TableParagraph"/>
              <w:spacing w:line="360" w:lineRule="auto"/>
              <w:ind w:left="9" w:right="6"/>
              <w:jc w:val="both"/>
              <w:rPr>
                <w:rFonts w:ascii="Book Antiqua" w:hAnsi="Book Antiqua"/>
                <w:snapToGrid w:val="0"/>
                <w:sz w:val="24"/>
                <w:szCs w:val="24"/>
              </w:rPr>
            </w:pPr>
            <w:r>
              <w:rPr>
                <w:rFonts w:ascii="Book Antiqua" w:hAnsi="Book Antiqua"/>
                <w:snapToGrid w:val="0"/>
                <w:spacing w:val="-4"/>
                <w:sz w:val="24"/>
                <w:szCs w:val="24"/>
              </w:rPr>
              <w:t>Asbt</w:t>
            </w:r>
          </w:p>
        </w:tc>
        <w:tc>
          <w:tcPr>
            <w:tcW w:w="3687" w:type="dxa"/>
          </w:tcPr>
          <w:p w14:paraId="62089493" w14:textId="77777777" w:rsidR="00B54325" w:rsidRDefault="00000000">
            <w:pPr>
              <w:pStyle w:val="TableParagraph"/>
              <w:spacing w:line="360" w:lineRule="auto"/>
              <w:jc w:val="both"/>
              <w:rPr>
                <w:rFonts w:ascii="Book Antiqua" w:hAnsi="Book Antiqua"/>
                <w:snapToGrid w:val="0"/>
                <w:sz w:val="24"/>
                <w:szCs w:val="24"/>
              </w:rPr>
            </w:pPr>
            <w:r>
              <w:rPr>
                <w:rFonts w:ascii="Book Antiqua" w:hAnsi="Book Antiqua"/>
                <w:snapToGrid w:val="0"/>
                <w:sz w:val="24"/>
                <w:szCs w:val="24"/>
              </w:rPr>
              <w:t>5’-TTGCCTCTTCGTCTACACC-</w:t>
            </w:r>
            <w:r>
              <w:rPr>
                <w:rFonts w:ascii="Book Antiqua" w:hAnsi="Book Antiqua"/>
                <w:snapToGrid w:val="0"/>
                <w:spacing w:val="-5"/>
                <w:sz w:val="24"/>
                <w:szCs w:val="24"/>
              </w:rPr>
              <w:t>3’</w:t>
            </w:r>
          </w:p>
        </w:tc>
        <w:tc>
          <w:tcPr>
            <w:tcW w:w="3682" w:type="dxa"/>
          </w:tcPr>
          <w:p w14:paraId="7E38B0ED" w14:textId="77777777" w:rsidR="00B54325" w:rsidRDefault="00000000">
            <w:pPr>
              <w:pStyle w:val="TableParagraph"/>
              <w:spacing w:line="360" w:lineRule="auto"/>
              <w:ind w:left="14" w:right="7"/>
              <w:jc w:val="both"/>
              <w:rPr>
                <w:rFonts w:ascii="Book Antiqua" w:hAnsi="Book Antiqua"/>
                <w:snapToGrid w:val="0"/>
                <w:sz w:val="24"/>
                <w:szCs w:val="24"/>
              </w:rPr>
            </w:pPr>
            <w:r>
              <w:rPr>
                <w:rFonts w:ascii="Book Antiqua" w:hAnsi="Book Antiqua"/>
                <w:snapToGrid w:val="0"/>
                <w:sz w:val="24"/>
                <w:szCs w:val="24"/>
              </w:rPr>
              <w:t>5’-CCAAAGGAAACAGGAATAACAAG-</w:t>
            </w:r>
            <w:r>
              <w:rPr>
                <w:rFonts w:ascii="Book Antiqua" w:hAnsi="Book Antiqua"/>
                <w:snapToGrid w:val="0"/>
                <w:spacing w:val="-5"/>
                <w:sz w:val="24"/>
                <w:szCs w:val="24"/>
              </w:rPr>
              <w:t>3’</w:t>
            </w:r>
          </w:p>
        </w:tc>
      </w:tr>
      <w:tr w:rsidR="00B54325" w14:paraId="04399CF5" w14:textId="77777777">
        <w:trPr>
          <w:trHeight w:val="337"/>
        </w:trPr>
        <w:tc>
          <w:tcPr>
            <w:tcW w:w="1054" w:type="dxa"/>
          </w:tcPr>
          <w:p w14:paraId="747797A5" w14:textId="77777777" w:rsidR="00B54325" w:rsidRDefault="00000000">
            <w:pPr>
              <w:pStyle w:val="TableParagraph"/>
              <w:spacing w:before="17" w:line="360" w:lineRule="auto"/>
              <w:ind w:left="9" w:right="6"/>
              <w:jc w:val="both"/>
              <w:rPr>
                <w:rFonts w:ascii="Book Antiqua" w:hAnsi="Book Antiqua"/>
                <w:snapToGrid w:val="0"/>
                <w:sz w:val="24"/>
                <w:szCs w:val="24"/>
              </w:rPr>
            </w:pPr>
            <w:r>
              <w:rPr>
                <w:rFonts w:ascii="Book Antiqua" w:hAnsi="Book Antiqua"/>
                <w:snapToGrid w:val="0"/>
                <w:spacing w:val="-4"/>
                <w:sz w:val="24"/>
                <w:szCs w:val="24"/>
              </w:rPr>
              <w:t>Bcl2</w:t>
            </w:r>
          </w:p>
        </w:tc>
        <w:tc>
          <w:tcPr>
            <w:tcW w:w="3687" w:type="dxa"/>
          </w:tcPr>
          <w:p w14:paraId="2B018530" w14:textId="77777777" w:rsidR="00B54325" w:rsidRDefault="00000000">
            <w:pPr>
              <w:pStyle w:val="TableParagraph"/>
              <w:spacing w:before="17" w:line="360" w:lineRule="auto"/>
              <w:ind w:right="1"/>
              <w:jc w:val="both"/>
              <w:rPr>
                <w:rFonts w:ascii="Book Antiqua" w:hAnsi="Book Antiqua"/>
                <w:snapToGrid w:val="0"/>
                <w:sz w:val="24"/>
                <w:szCs w:val="24"/>
              </w:rPr>
            </w:pPr>
            <w:r>
              <w:rPr>
                <w:rFonts w:ascii="Book Antiqua" w:hAnsi="Book Antiqua"/>
                <w:snapToGrid w:val="0"/>
                <w:sz w:val="24"/>
                <w:szCs w:val="24"/>
              </w:rPr>
              <w:t>5´-GTACCTGAACCGGCATCTG-</w:t>
            </w:r>
            <w:r>
              <w:rPr>
                <w:rFonts w:ascii="Book Antiqua" w:hAnsi="Book Antiqua"/>
                <w:snapToGrid w:val="0"/>
                <w:spacing w:val="-5"/>
                <w:sz w:val="24"/>
                <w:szCs w:val="24"/>
              </w:rPr>
              <w:t>3´</w:t>
            </w:r>
          </w:p>
        </w:tc>
        <w:tc>
          <w:tcPr>
            <w:tcW w:w="3682" w:type="dxa"/>
          </w:tcPr>
          <w:p w14:paraId="745F39CF" w14:textId="77777777" w:rsidR="00B54325" w:rsidRDefault="00000000">
            <w:pPr>
              <w:pStyle w:val="TableParagraph"/>
              <w:spacing w:before="17" w:line="360" w:lineRule="auto"/>
              <w:ind w:left="14" w:right="10"/>
              <w:jc w:val="both"/>
              <w:rPr>
                <w:rFonts w:ascii="Book Antiqua" w:hAnsi="Book Antiqua"/>
                <w:snapToGrid w:val="0"/>
                <w:sz w:val="24"/>
                <w:szCs w:val="24"/>
              </w:rPr>
            </w:pPr>
            <w:r>
              <w:rPr>
                <w:rFonts w:ascii="Book Antiqua" w:hAnsi="Book Antiqua"/>
                <w:snapToGrid w:val="0"/>
                <w:sz w:val="24"/>
                <w:szCs w:val="24"/>
              </w:rPr>
              <w:t>5´-GGGGCCATATAGTTCCACAA-</w:t>
            </w:r>
            <w:r>
              <w:rPr>
                <w:rFonts w:ascii="Book Antiqua" w:hAnsi="Book Antiqua"/>
                <w:snapToGrid w:val="0"/>
                <w:spacing w:val="-5"/>
                <w:sz w:val="24"/>
                <w:szCs w:val="24"/>
              </w:rPr>
              <w:t>3´</w:t>
            </w:r>
          </w:p>
        </w:tc>
      </w:tr>
      <w:tr w:rsidR="00B54325" w14:paraId="4F82EE2D" w14:textId="77777777">
        <w:trPr>
          <w:trHeight w:val="333"/>
        </w:trPr>
        <w:tc>
          <w:tcPr>
            <w:tcW w:w="1054" w:type="dxa"/>
          </w:tcPr>
          <w:p w14:paraId="31472611" w14:textId="77777777" w:rsidR="00B54325" w:rsidRDefault="00000000">
            <w:pPr>
              <w:pStyle w:val="TableParagraph"/>
              <w:spacing w:line="360" w:lineRule="auto"/>
              <w:ind w:left="9" w:right="9"/>
              <w:jc w:val="both"/>
              <w:rPr>
                <w:rFonts w:ascii="Book Antiqua" w:hAnsi="Book Antiqua"/>
                <w:snapToGrid w:val="0"/>
                <w:sz w:val="24"/>
                <w:szCs w:val="24"/>
              </w:rPr>
            </w:pPr>
            <w:r>
              <w:rPr>
                <w:rFonts w:ascii="Book Antiqua" w:hAnsi="Book Antiqua"/>
                <w:snapToGrid w:val="0"/>
                <w:spacing w:val="-4"/>
                <w:sz w:val="24"/>
                <w:szCs w:val="24"/>
              </w:rPr>
              <w:t>Bmi1</w:t>
            </w:r>
          </w:p>
        </w:tc>
        <w:tc>
          <w:tcPr>
            <w:tcW w:w="3687" w:type="dxa"/>
          </w:tcPr>
          <w:p w14:paraId="118C2375" w14:textId="77777777" w:rsidR="00B54325" w:rsidRDefault="00000000">
            <w:pPr>
              <w:pStyle w:val="TableParagraph"/>
              <w:spacing w:line="360" w:lineRule="auto"/>
              <w:ind w:right="2"/>
              <w:jc w:val="both"/>
              <w:rPr>
                <w:rFonts w:ascii="Book Antiqua" w:hAnsi="Book Antiqua"/>
                <w:snapToGrid w:val="0"/>
                <w:sz w:val="24"/>
                <w:szCs w:val="24"/>
              </w:rPr>
            </w:pPr>
            <w:r>
              <w:rPr>
                <w:rFonts w:ascii="Book Antiqua" w:hAnsi="Book Antiqua"/>
                <w:snapToGrid w:val="0"/>
                <w:sz w:val="24"/>
                <w:szCs w:val="24"/>
              </w:rPr>
              <w:t>5´-CGCCCGCTCAGATCGCCTC-</w:t>
            </w:r>
            <w:r>
              <w:rPr>
                <w:rFonts w:ascii="Book Antiqua" w:hAnsi="Book Antiqua"/>
                <w:snapToGrid w:val="0"/>
                <w:spacing w:val="-5"/>
                <w:sz w:val="24"/>
                <w:szCs w:val="24"/>
              </w:rPr>
              <w:t>3´</w:t>
            </w:r>
          </w:p>
        </w:tc>
        <w:tc>
          <w:tcPr>
            <w:tcW w:w="3682" w:type="dxa"/>
          </w:tcPr>
          <w:p w14:paraId="48390BB5" w14:textId="77777777" w:rsidR="00B54325" w:rsidRDefault="00000000">
            <w:pPr>
              <w:pStyle w:val="TableParagraph"/>
              <w:spacing w:line="360" w:lineRule="auto"/>
              <w:ind w:left="14"/>
              <w:jc w:val="both"/>
              <w:rPr>
                <w:rFonts w:ascii="Book Antiqua" w:hAnsi="Book Antiqua"/>
                <w:snapToGrid w:val="0"/>
                <w:sz w:val="24"/>
                <w:szCs w:val="24"/>
              </w:rPr>
            </w:pPr>
            <w:r>
              <w:rPr>
                <w:rFonts w:ascii="Book Antiqua" w:hAnsi="Book Antiqua"/>
                <w:snapToGrid w:val="0"/>
                <w:sz w:val="24"/>
                <w:szCs w:val="24"/>
              </w:rPr>
              <w:t>5´-ACCCTCCACACAGGACACACATT-</w:t>
            </w:r>
            <w:r>
              <w:rPr>
                <w:rFonts w:ascii="Book Antiqua" w:hAnsi="Book Antiqua"/>
                <w:snapToGrid w:val="0"/>
                <w:spacing w:val="-5"/>
                <w:sz w:val="24"/>
                <w:szCs w:val="24"/>
              </w:rPr>
              <w:t>3´</w:t>
            </w:r>
          </w:p>
        </w:tc>
      </w:tr>
      <w:tr w:rsidR="00B54325" w14:paraId="41F73A3E" w14:textId="77777777">
        <w:trPr>
          <w:trHeight w:val="337"/>
        </w:trPr>
        <w:tc>
          <w:tcPr>
            <w:tcW w:w="1054" w:type="dxa"/>
          </w:tcPr>
          <w:p w14:paraId="6CF822DD" w14:textId="77777777" w:rsidR="00B54325" w:rsidRDefault="00000000">
            <w:pPr>
              <w:pStyle w:val="TableParagraph"/>
              <w:spacing w:line="360" w:lineRule="auto"/>
              <w:ind w:left="9" w:right="9"/>
              <w:jc w:val="both"/>
              <w:rPr>
                <w:rFonts w:ascii="Book Antiqua" w:hAnsi="Book Antiqua"/>
                <w:snapToGrid w:val="0"/>
                <w:sz w:val="24"/>
                <w:szCs w:val="24"/>
              </w:rPr>
            </w:pPr>
            <w:r>
              <w:rPr>
                <w:rFonts w:ascii="Book Antiqua" w:hAnsi="Book Antiqua"/>
                <w:snapToGrid w:val="0"/>
                <w:spacing w:val="-4"/>
                <w:sz w:val="24"/>
                <w:szCs w:val="24"/>
              </w:rPr>
              <w:t>Cdx2</w:t>
            </w:r>
          </w:p>
        </w:tc>
        <w:tc>
          <w:tcPr>
            <w:tcW w:w="3687" w:type="dxa"/>
          </w:tcPr>
          <w:p w14:paraId="065E756B" w14:textId="77777777" w:rsidR="00B54325" w:rsidRDefault="00000000">
            <w:pPr>
              <w:pStyle w:val="TableParagraph"/>
              <w:spacing w:line="360" w:lineRule="auto"/>
              <w:ind w:right="2"/>
              <w:jc w:val="both"/>
              <w:rPr>
                <w:rFonts w:ascii="Book Antiqua" w:hAnsi="Book Antiqua"/>
                <w:snapToGrid w:val="0"/>
                <w:sz w:val="24"/>
                <w:szCs w:val="24"/>
              </w:rPr>
            </w:pPr>
            <w:r>
              <w:rPr>
                <w:rFonts w:ascii="Book Antiqua" w:hAnsi="Book Antiqua"/>
                <w:snapToGrid w:val="0"/>
                <w:sz w:val="24"/>
                <w:szCs w:val="24"/>
              </w:rPr>
              <w:t>5´-CGAGCCCTTGAGTCCTGTGA-</w:t>
            </w:r>
            <w:r>
              <w:rPr>
                <w:rFonts w:ascii="Book Antiqua" w:hAnsi="Book Antiqua"/>
                <w:snapToGrid w:val="0"/>
                <w:spacing w:val="-5"/>
                <w:sz w:val="24"/>
                <w:szCs w:val="24"/>
              </w:rPr>
              <w:t>3´</w:t>
            </w:r>
          </w:p>
        </w:tc>
        <w:tc>
          <w:tcPr>
            <w:tcW w:w="3682" w:type="dxa"/>
          </w:tcPr>
          <w:p w14:paraId="70CB4A88" w14:textId="77777777" w:rsidR="00B54325" w:rsidRDefault="00000000">
            <w:pPr>
              <w:pStyle w:val="TableParagraph"/>
              <w:spacing w:line="360" w:lineRule="auto"/>
              <w:ind w:left="14"/>
              <w:jc w:val="both"/>
              <w:rPr>
                <w:rFonts w:ascii="Book Antiqua" w:hAnsi="Book Antiqua"/>
                <w:snapToGrid w:val="0"/>
                <w:sz w:val="24"/>
                <w:szCs w:val="24"/>
              </w:rPr>
            </w:pPr>
            <w:r>
              <w:rPr>
                <w:rFonts w:ascii="Book Antiqua" w:hAnsi="Book Antiqua"/>
                <w:snapToGrid w:val="0"/>
                <w:sz w:val="24"/>
                <w:szCs w:val="24"/>
              </w:rPr>
              <w:t>5´-AACCCCAGGGACAGAACCA-</w:t>
            </w:r>
            <w:r>
              <w:rPr>
                <w:rFonts w:ascii="Book Antiqua" w:hAnsi="Book Antiqua"/>
                <w:snapToGrid w:val="0"/>
                <w:spacing w:val="-5"/>
                <w:sz w:val="24"/>
                <w:szCs w:val="24"/>
              </w:rPr>
              <w:t>3´</w:t>
            </w:r>
          </w:p>
        </w:tc>
      </w:tr>
      <w:tr w:rsidR="00B54325" w14:paraId="22F5BC57" w14:textId="77777777">
        <w:trPr>
          <w:trHeight w:val="332"/>
        </w:trPr>
        <w:tc>
          <w:tcPr>
            <w:tcW w:w="1054" w:type="dxa"/>
          </w:tcPr>
          <w:p w14:paraId="448239A9" w14:textId="77777777" w:rsidR="00B54325" w:rsidRDefault="00000000">
            <w:pPr>
              <w:pStyle w:val="TableParagraph"/>
              <w:spacing w:line="360" w:lineRule="auto"/>
              <w:ind w:left="10" w:right="1"/>
              <w:jc w:val="both"/>
              <w:rPr>
                <w:rFonts w:ascii="Book Antiqua" w:hAnsi="Book Antiqua"/>
                <w:snapToGrid w:val="0"/>
                <w:sz w:val="24"/>
                <w:szCs w:val="24"/>
              </w:rPr>
            </w:pPr>
            <w:r>
              <w:rPr>
                <w:rFonts w:ascii="Book Antiqua" w:hAnsi="Book Antiqua"/>
                <w:snapToGrid w:val="0"/>
                <w:spacing w:val="-4"/>
                <w:sz w:val="24"/>
                <w:szCs w:val="24"/>
              </w:rPr>
              <w:lastRenderedPageBreak/>
              <w:t>Chga</w:t>
            </w:r>
          </w:p>
        </w:tc>
        <w:tc>
          <w:tcPr>
            <w:tcW w:w="3687" w:type="dxa"/>
          </w:tcPr>
          <w:p w14:paraId="52EAD9C4" w14:textId="77777777" w:rsidR="00B54325" w:rsidRDefault="00000000">
            <w:pPr>
              <w:pStyle w:val="TableParagraph"/>
              <w:spacing w:line="360" w:lineRule="auto"/>
              <w:jc w:val="both"/>
              <w:rPr>
                <w:rFonts w:ascii="Book Antiqua" w:hAnsi="Book Antiqua"/>
                <w:snapToGrid w:val="0"/>
                <w:sz w:val="24"/>
                <w:szCs w:val="24"/>
              </w:rPr>
            </w:pPr>
            <w:r>
              <w:rPr>
                <w:rFonts w:ascii="Book Antiqua" w:hAnsi="Book Antiqua"/>
                <w:snapToGrid w:val="0"/>
                <w:sz w:val="24"/>
                <w:szCs w:val="24"/>
              </w:rPr>
              <w:t>5’-CACAGCCACCAATACC-</w:t>
            </w:r>
            <w:r>
              <w:rPr>
                <w:rFonts w:ascii="Book Antiqua" w:hAnsi="Book Antiqua"/>
                <w:snapToGrid w:val="0"/>
                <w:spacing w:val="-5"/>
                <w:sz w:val="24"/>
                <w:szCs w:val="24"/>
              </w:rPr>
              <w:t>3’</w:t>
            </w:r>
          </w:p>
        </w:tc>
        <w:tc>
          <w:tcPr>
            <w:tcW w:w="3682" w:type="dxa"/>
          </w:tcPr>
          <w:p w14:paraId="16B11816" w14:textId="77777777" w:rsidR="00B54325" w:rsidRDefault="00000000">
            <w:pPr>
              <w:pStyle w:val="TableParagraph"/>
              <w:spacing w:line="360" w:lineRule="auto"/>
              <w:ind w:left="14" w:right="4"/>
              <w:jc w:val="both"/>
              <w:rPr>
                <w:rFonts w:ascii="Book Antiqua" w:hAnsi="Book Antiqua"/>
                <w:snapToGrid w:val="0"/>
                <w:sz w:val="24"/>
                <w:szCs w:val="24"/>
              </w:rPr>
            </w:pPr>
            <w:r>
              <w:rPr>
                <w:rFonts w:ascii="Book Antiqua" w:hAnsi="Book Antiqua"/>
                <w:snapToGrid w:val="0"/>
                <w:sz w:val="24"/>
                <w:szCs w:val="24"/>
              </w:rPr>
              <w:t>5’-TCTTCCTCCTCCTCTTC-</w:t>
            </w:r>
            <w:r>
              <w:rPr>
                <w:rFonts w:ascii="Book Antiqua" w:hAnsi="Book Antiqua"/>
                <w:snapToGrid w:val="0"/>
                <w:spacing w:val="-5"/>
                <w:sz w:val="24"/>
                <w:szCs w:val="24"/>
              </w:rPr>
              <w:t>3´</w:t>
            </w:r>
          </w:p>
        </w:tc>
      </w:tr>
      <w:tr w:rsidR="00B54325" w14:paraId="21970EBA" w14:textId="77777777">
        <w:trPr>
          <w:trHeight w:val="333"/>
        </w:trPr>
        <w:tc>
          <w:tcPr>
            <w:tcW w:w="1054" w:type="dxa"/>
          </w:tcPr>
          <w:p w14:paraId="48471FDC" w14:textId="77777777" w:rsidR="00B54325" w:rsidRDefault="00000000">
            <w:pPr>
              <w:pStyle w:val="TableParagraph"/>
              <w:spacing w:before="13" w:line="360" w:lineRule="auto"/>
              <w:ind w:left="9" w:right="9"/>
              <w:jc w:val="both"/>
              <w:rPr>
                <w:rFonts w:ascii="Book Antiqua" w:hAnsi="Book Antiqua"/>
                <w:snapToGrid w:val="0"/>
                <w:sz w:val="24"/>
                <w:szCs w:val="24"/>
              </w:rPr>
            </w:pPr>
            <w:r>
              <w:rPr>
                <w:rFonts w:ascii="Book Antiqua" w:hAnsi="Book Antiqua"/>
                <w:snapToGrid w:val="0"/>
                <w:spacing w:val="-2"/>
                <w:sz w:val="24"/>
                <w:szCs w:val="24"/>
              </w:rPr>
              <w:t>Ephb2</w:t>
            </w:r>
          </w:p>
        </w:tc>
        <w:tc>
          <w:tcPr>
            <w:tcW w:w="3687" w:type="dxa"/>
          </w:tcPr>
          <w:p w14:paraId="6B9E14FC" w14:textId="77777777" w:rsidR="00B54325" w:rsidRDefault="00000000">
            <w:pPr>
              <w:pStyle w:val="TableParagraph"/>
              <w:spacing w:before="13" w:line="360" w:lineRule="auto"/>
              <w:ind w:right="4"/>
              <w:jc w:val="both"/>
              <w:rPr>
                <w:rFonts w:ascii="Book Antiqua" w:hAnsi="Book Antiqua"/>
                <w:snapToGrid w:val="0"/>
                <w:sz w:val="24"/>
                <w:szCs w:val="24"/>
              </w:rPr>
            </w:pPr>
            <w:r>
              <w:rPr>
                <w:rFonts w:ascii="Book Antiqua" w:hAnsi="Book Antiqua"/>
                <w:snapToGrid w:val="0"/>
                <w:sz w:val="24"/>
                <w:szCs w:val="24"/>
              </w:rPr>
              <w:t>5’-TCATCGCTGTGGTCGTCATTG-</w:t>
            </w:r>
            <w:r>
              <w:rPr>
                <w:rFonts w:ascii="Book Antiqua" w:hAnsi="Book Antiqua"/>
                <w:snapToGrid w:val="0"/>
                <w:spacing w:val="-5"/>
                <w:sz w:val="24"/>
                <w:szCs w:val="24"/>
              </w:rPr>
              <w:t>3’</w:t>
            </w:r>
          </w:p>
        </w:tc>
        <w:tc>
          <w:tcPr>
            <w:tcW w:w="3682" w:type="dxa"/>
          </w:tcPr>
          <w:p w14:paraId="2A97EE20" w14:textId="77777777" w:rsidR="00B54325" w:rsidRDefault="00000000">
            <w:pPr>
              <w:pStyle w:val="TableParagraph"/>
              <w:spacing w:before="13" w:line="360" w:lineRule="auto"/>
              <w:ind w:left="14" w:right="8"/>
              <w:jc w:val="both"/>
              <w:rPr>
                <w:rFonts w:ascii="Book Antiqua" w:hAnsi="Book Antiqua"/>
                <w:snapToGrid w:val="0"/>
                <w:sz w:val="24"/>
                <w:szCs w:val="24"/>
              </w:rPr>
            </w:pPr>
            <w:r>
              <w:rPr>
                <w:rFonts w:ascii="Book Antiqua" w:hAnsi="Book Antiqua"/>
                <w:snapToGrid w:val="0"/>
                <w:sz w:val="24"/>
                <w:szCs w:val="24"/>
              </w:rPr>
              <w:t>5’-GTCCGCTGGTGTAGTGTTGTAG-</w:t>
            </w:r>
            <w:r>
              <w:rPr>
                <w:rFonts w:ascii="Book Antiqua" w:hAnsi="Book Antiqua"/>
                <w:snapToGrid w:val="0"/>
                <w:spacing w:val="-5"/>
                <w:sz w:val="24"/>
                <w:szCs w:val="24"/>
              </w:rPr>
              <w:t>3’</w:t>
            </w:r>
          </w:p>
        </w:tc>
      </w:tr>
      <w:tr w:rsidR="00B54325" w14:paraId="444F971F" w14:textId="77777777">
        <w:trPr>
          <w:trHeight w:val="337"/>
        </w:trPr>
        <w:tc>
          <w:tcPr>
            <w:tcW w:w="1054" w:type="dxa"/>
          </w:tcPr>
          <w:p w14:paraId="3B1CCBE3" w14:textId="77777777" w:rsidR="00B54325" w:rsidRDefault="00000000">
            <w:pPr>
              <w:pStyle w:val="TableParagraph"/>
              <w:spacing w:before="17" w:line="360" w:lineRule="auto"/>
              <w:ind w:left="9" w:right="6"/>
              <w:jc w:val="both"/>
              <w:rPr>
                <w:rFonts w:ascii="Book Antiqua" w:hAnsi="Book Antiqua"/>
                <w:snapToGrid w:val="0"/>
                <w:sz w:val="24"/>
                <w:szCs w:val="24"/>
              </w:rPr>
            </w:pPr>
            <w:r>
              <w:rPr>
                <w:rFonts w:ascii="Book Antiqua" w:hAnsi="Book Antiqua"/>
                <w:snapToGrid w:val="0"/>
                <w:spacing w:val="-2"/>
                <w:sz w:val="24"/>
                <w:szCs w:val="24"/>
              </w:rPr>
              <w:t>Fatp4</w:t>
            </w:r>
          </w:p>
        </w:tc>
        <w:tc>
          <w:tcPr>
            <w:tcW w:w="3687" w:type="dxa"/>
          </w:tcPr>
          <w:p w14:paraId="5AC6A6E5" w14:textId="77777777" w:rsidR="00B54325" w:rsidRDefault="00000000">
            <w:pPr>
              <w:pStyle w:val="TableParagraph"/>
              <w:spacing w:before="17" w:line="360" w:lineRule="auto"/>
              <w:ind w:right="2"/>
              <w:jc w:val="both"/>
              <w:rPr>
                <w:rFonts w:ascii="Book Antiqua" w:hAnsi="Book Antiqua"/>
                <w:snapToGrid w:val="0"/>
                <w:sz w:val="24"/>
                <w:szCs w:val="24"/>
              </w:rPr>
            </w:pPr>
            <w:r>
              <w:rPr>
                <w:rFonts w:ascii="Book Antiqua" w:hAnsi="Book Antiqua"/>
                <w:snapToGrid w:val="0"/>
                <w:sz w:val="24"/>
                <w:szCs w:val="24"/>
              </w:rPr>
              <w:t>5´-CCAGTAGTGTGGCCAACTTCCT-</w:t>
            </w:r>
            <w:r>
              <w:rPr>
                <w:rFonts w:ascii="Book Antiqua" w:hAnsi="Book Antiqua"/>
                <w:snapToGrid w:val="0"/>
                <w:spacing w:val="-5"/>
                <w:sz w:val="24"/>
                <w:szCs w:val="24"/>
              </w:rPr>
              <w:t>3´</w:t>
            </w:r>
          </w:p>
        </w:tc>
        <w:tc>
          <w:tcPr>
            <w:tcW w:w="3682" w:type="dxa"/>
          </w:tcPr>
          <w:p w14:paraId="11FD7A75" w14:textId="77777777" w:rsidR="00B54325" w:rsidRDefault="00000000">
            <w:pPr>
              <w:pStyle w:val="TableParagraph"/>
              <w:spacing w:before="17" w:line="360" w:lineRule="auto"/>
              <w:ind w:left="14"/>
              <w:jc w:val="both"/>
              <w:rPr>
                <w:rFonts w:ascii="Book Antiqua" w:hAnsi="Book Antiqua"/>
                <w:snapToGrid w:val="0"/>
                <w:sz w:val="24"/>
                <w:szCs w:val="24"/>
              </w:rPr>
            </w:pPr>
            <w:r>
              <w:rPr>
                <w:rFonts w:ascii="Book Antiqua" w:hAnsi="Book Antiqua"/>
                <w:snapToGrid w:val="0"/>
                <w:sz w:val="24"/>
                <w:szCs w:val="24"/>
              </w:rPr>
              <w:t>5´-CCACAGACCCACAAACTCATTG-</w:t>
            </w:r>
            <w:r>
              <w:rPr>
                <w:rFonts w:ascii="Book Antiqua" w:hAnsi="Book Antiqua"/>
                <w:snapToGrid w:val="0"/>
                <w:spacing w:val="-5"/>
                <w:sz w:val="24"/>
                <w:szCs w:val="24"/>
              </w:rPr>
              <w:t>3´</w:t>
            </w:r>
          </w:p>
        </w:tc>
      </w:tr>
      <w:tr w:rsidR="00B54325" w14:paraId="54EDD8A2" w14:textId="77777777">
        <w:trPr>
          <w:trHeight w:val="333"/>
        </w:trPr>
        <w:tc>
          <w:tcPr>
            <w:tcW w:w="1054" w:type="dxa"/>
          </w:tcPr>
          <w:p w14:paraId="3C655814" w14:textId="77777777" w:rsidR="00B54325" w:rsidRDefault="00000000">
            <w:pPr>
              <w:pStyle w:val="TableParagraph"/>
              <w:spacing w:before="13" w:line="360" w:lineRule="auto"/>
              <w:ind w:left="9" w:right="2"/>
              <w:jc w:val="both"/>
              <w:rPr>
                <w:rFonts w:ascii="Book Antiqua" w:hAnsi="Book Antiqua"/>
                <w:snapToGrid w:val="0"/>
                <w:sz w:val="24"/>
                <w:szCs w:val="24"/>
              </w:rPr>
            </w:pPr>
            <w:r>
              <w:rPr>
                <w:rFonts w:ascii="Book Antiqua" w:hAnsi="Book Antiqua"/>
                <w:snapToGrid w:val="0"/>
                <w:spacing w:val="-4"/>
                <w:sz w:val="24"/>
                <w:szCs w:val="24"/>
              </w:rPr>
              <w:t>Gapdh</w:t>
            </w:r>
          </w:p>
        </w:tc>
        <w:tc>
          <w:tcPr>
            <w:tcW w:w="3687" w:type="dxa"/>
          </w:tcPr>
          <w:p w14:paraId="16F0CC9D" w14:textId="77777777" w:rsidR="00B54325" w:rsidRDefault="00000000">
            <w:pPr>
              <w:pStyle w:val="TableParagraph"/>
              <w:spacing w:before="13" w:line="360" w:lineRule="auto"/>
              <w:ind w:right="6"/>
              <w:jc w:val="both"/>
              <w:rPr>
                <w:rFonts w:ascii="Book Antiqua" w:hAnsi="Book Antiqua"/>
                <w:snapToGrid w:val="0"/>
                <w:sz w:val="24"/>
                <w:szCs w:val="24"/>
              </w:rPr>
            </w:pPr>
            <w:r>
              <w:rPr>
                <w:rFonts w:ascii="Book Antiqua" w:hAnsi="Book Antiqua"/>
                <w:snapToGrid w:val="0"/>
                <w:sz w:val="24"/>
                <w:szCs w:val="24"/>
              </w:rPr>
              <w:t>5´-TTGATGGCAACAATCTCCAC-</w:t>
            </w:r>
            <w:r>
              <w:rPr>
                <w:rFonts w:ascii="Book Antiqua" w:hAnsi="Book Antiqua"/>
                <w:snapToGrid w:val="0"/>
                <w:spacing w:val="-5"/>
                <w:sz w:val="24"/>
                <w:szCs w:val="24"/>
              </w:rPr>
              <w:t>3´</w:t>
            </w:r>
          </w:p>
        </w:tc>
        <w:tc>
          <w:tcPr>
            <w:tcW w:w="3682" w:type="dxa"/>
          </w:tcPr>
          <w:p w14:paraId="2EE6523E" w14:textId="77777777" w:rsidR="00B54325" w:rsidRDefault="00000000">
            <w:pPr>
              <w:pStyle w:val="TableParagraph"/>
              <w:spacing w:before="13" w:line="360" w:lineRule="auto"/>
              <w:ind w:left="14" w:right="10"/>
              <w:jc w:val="both"/>
              <w:rPr>
                <w:rFonts w:ascii="Book Antiqua" w:hAnsi="Book Antiqua"/>
                <w:snapToGrid w:val="0"/>
                <w:sz w:val="24"/>
                <w:szCs w:val="24"/>
              </w:rPr>
            </w:pPr>
            <w:r>
              <w:rPr>
                <w:rFonts w:ascii="Book Antiqua" w:hAnsi="Book Antiqua"/>
                <w:snapToGrid w:val="0"/>
                <w:sz w:val="24"/>
                <w:szCs w:val="24"/>
              </w:rPr>
              <w:t>5´-CGTCCCGTAGACAAAATGGT-</w:t>
            </w:r>
            <w:r>
              <w:rPr>
                <w:rFonts w:ascii="Book Antiqua" w:hAnsi="Book Antiqua"/>
                <w:snapToGrid w:val="0"/>
                <w:spacing w:val="-5"/>
                <w:sz w:val="24"/>
                <w:szCs w:val="24"/>
              </w:rPr>
              <w:t>3´</w:t>
            </w:r>
          </w:p>
        </w:tc>
      </w:tr>
      <w:tr w:rsidR="00B54325" w14:paraId="61675A9D" w14:textId="77777777">
        <w:trPr>
          <w:trHeight w:val="337"/>
        </w:trPr>
        <w:tc>
          <w:tcPr>
            <w:tcW w:w="1054" w:type="dxa"/>
          </w:tcPr>
          <w:p w14:paraId="439C9CF6" w14:textId="77777777" w:rsidR="00B54325" w:rsidRDefault="00000000">
            <w:pPr>
              <w:pStyle w:val="TableParagraph"/>
              <w:spacing w:line="360" w:lineRule="auto"/>
              <w:ind w:left="9" w:right="2"/>
              <w:jc w:val="both"/>
              <w:rPr>
                <w:rFonts w:ascii="Book Antiqua" w:hAnsi="Book Antiqua"/>
                <w:snapToGrid w:val="0"/>
                <w:sz w:val="24"/>
                <w:szCs w:val="24"/>
              </w:rPr>
            </w:pPr>
            <w:r>
              <w:rPr>
                <w:rFonts w:ascii="Book Antiqua" w:hAnsi="Book Antiqua"/>
                <w:snapToGrid w:val="0"/>
                <w:spacing w:val="-4"/>
                <w:sz w:val="24"/>
                <w:szCs w:val="24"/>
              </w:rPr>
              <w:t>Hprt</w:t>
            </w:r>
          </w:p>
        </w:tc>
        <w:tc>
          <w:tcPr>
            <w:tcW w:w="3687" w:type="dxa"/>
          </w:tcPr>
          <w:p w14:paraId="6A3E6899" w14:textId="77777777" w:rsidR="00B54325" w:rsidRDefault="00000000">
            <w:pPr>
              <w:pStyle w:val="TableParagraph"/>
              <w:spacing w:line="360" w:lineRule="auto"/>
              <w:ind w:right="3"/>
              <w:jc w:val="both"/>
              <w:rPr>
                <w:rFonts w:ascii="Book Antiqua" w:hAnsi="Book Antiqua"/>
                <w:snapToGrid w:val="0"/>
                <w:sz w:val="24"/>
                <w:szCs w:val="24"/>
              </w:rPr>
            </w:pPr>
            <w:r>
              <w:rPr>
                <w:rFonts w:ascii="Book Antiqua" w:hAnsi="Book Antiqua"/>
                <w:snapToGrid w:val="0"/>
                <w:sz w:val="24"/>
                <w:szCs w:val="24"/>
              </w:rPr>
              <w:t>5´-AAGCTTGCTGGTGAAAAGGA-</w:t>
            </w:r>
            <w:r>
              <w:rPr>
                <w:rFonts w:ascii="Book Antiqua" w:hAnsi="Book Antiqua"/>
                <w:snapToGrid w:val="0"/>
                <w:spacing w:val="-5"/>
                <w:sz w:val="24"/>
                <w:szCs w:val="24"/>
              </w:rPr>
              <w:t>3´</w:t>
            </w:r>
          </w:p>
        </w:tc>
        <w:tc>
          <w:tcPr>
            <w:tcW w:w="3682" w:type="dxa"/>
          </w:tcPr>
          <w:p w14:paraId="773FB09C" w14:textId="77777777" w:rsidR="00B54325" w:rsidRDefault="00000000">
            <w:pPr>
              <w:pStyle w:val="TableParagraph"/>
              <w:spacing w:line="360" w:lineRule="auto"/>
              <w:ind w:left="14"/>
              <w:jc w:val="both"/>
              <w:rPr>
                <w:rFonts w:ascii="Book Antiqua" w:hAnsi="Book Antiqua"/>
                <w:snapToGrid w:val="0"/>
                <w:sz w:val="24"/>
                <w:szCs w:val="24"/>
              </w:rPr>
            </w:pPr>
            <w:r>
              <w:rPr>
                <w:rFonts w:ascii="Book Antiqua" w:hAnsi="Book Antiqua"/>
                <w:snapToGrid w:val="0"/>
                <w:sz w:val="24"/>
                <w:szCs w:val="24"/>
              </w:rPr>
              <w:t>5´-TTGCGCTCATCTTAGGCTTT-</w:t>
            </w:r>
            <w:r>
              <w:rPr>
                <w:rFonts w:ascii="Book Antiqua" w:hAnsi="Book Antiqua"/>
                <w:snapToGrid w:val="0"/>
                <w:spacing w:val="-5"/>
                <w:sz w:val="24"/>
                <w:szCs w:val="24"/>
              </w:rPr>
              <w:t>3´</w:t>
            </w:r>
          </w:p>
        </w:tc>
      </w:tr>
      <w:tr w:rsidR="00B54325" w14:paraId="243123BF" w14:textId="77777777">
        <w:trPr>
          <w:trHeight w:val="333"/>
        </w:trPr>
        <w:tc>
          <w:tcPr>
            <w:tcW w:w="1054" w:type="dxa"/>
          </w:tcPr>
          <w:p w14:paraId="550C224F" w14:textId="77777777" w:rsidR="00B54325" w:rsidRDefault="00000000">
            <w:pPr>
              <w:pStyle w:val="TableParagraph"/>
              <w:spacing w:line="360" w:lineRule="auto"/>
              <w:ind w:left="9" w:right="9"/>
              <w:jc w:val="both"/>
              <w:rPr>
                <w:rFonts w:ascii="Book Antiqua" w:hAnsi="Book Antiqua"/>
                <w:snapToGrid w:val="0"/>
                <w:sz w:val="24"/>
                <w:szCs w:val="24"/>
              </w:rPr>
            </w:pPr>
            <w:r>
              <w:rPr>
                <w:rFonts w:ascii="Book Antiqua" w:hAnsi="Book Antiqua"/>
                <w:snapToGrid w:val="0"/>
                <w:spacing w:val="-4"/>
                <w:sz w:val="24"/>
                <w:szCs w:val="24"/>
              </w:rPr>
              <w:t>Lyz1</w:t>
            </w:r>
          </w:p>
        </w:tc>
        <w:tc>
          <w:tcPr>
            <w:tcW w:w="3687" w:type="dxa"/>
          </w:tcPr>
          <w:p w14:paraId="4D8D1268" w14:textId="77777777" w:rsidR="00B54325" w:rsidRDefault="00000000">
            <w:pPr>
              <w:pStyle w:val="TableParagraph"/>
              <w:spacing w:line="360" w:lineRule="auto"/>
              <w:ind w:right="10"/>
              <w:jc w:val="both"/>
              <w:rPr>
                <w:rFonts w:ascii="Book Antiqua" w:hAnsi="Book Antiqua"/>
                <w:snapToGrid w:val="0"/>
                <w:sz w:val="24"/>
                <w:szCs w:val="24"/>
              </w:rPr>
            </w:pPr>
            <w:r>
              <w:rPr>
                <w:rFonts w:ascii="Book Antiqua" w:hAnsi="Book Antiqua"/>
                <w:snapToGrid w:val="0"/>
                <w:sz w:val="24"/>
                <w:szCs w:val="24"/>
              </w:rPr>
              <w:t>5’-ACTCCTCCTTGCTTTCTGTC-</w:t>
            </w:r>
            <w:r>
              <w:rPr>
                <w:rFonts w:ascii="Book Antiqua" w:hAnsi="Book Antiqua"/>
                <w:snapToGrid w:val="0"/>
                <w:spacing w:val="-5"/>
                <w:sz w:val="24"/>
                <w:szCs w:val="24"/>
              </w:rPr>
              <w:t>3’</w:t>
            </w:r>
          </w:p>
        </w:tc>
        <w:tc>
          <w:tcPr>
            <w:tcW w:w="3682" w:type="dxa"/>
          </w:tcPr>
          <w:p w14:paraId="3807F43A" w14:textId="77777777" w:rsidR="00B54325" w:rsidRDefault="00000000">
            <w:pPr>
              <w:pStyle w:val="TableParagraph"/>
              <w:spacing w:line="360" w:lineRule="auto"/>
              <w:ind w:left="14" w:right="3"/>
              <w:jc w:val="both"/>
              <w:rPr>
                <w:rFonts w:ascii="Book Antiqua" w:hAnsi="Book Antiqua"/>
                <w:snapToGrid w:val="0"/>
                <w:sz w:val="24"/>
                <w:szCs w:val="24"/>
              </w:rPr>
            </w:pPr>
            <w:r>
              <w:rPr>
                <w:rFonts w:ascii="Book Antiqua" w:hAnsi="Book Antiqua"/>
                <w:snapToGrid w:val="0"/>
                <w:sz w:val="24"/>
                <w:szCs w:val="24"/>
              </w:rPr>
              <w:t>5’-GTCGGTGCTTCGGTCTC-</w:t>
            </w:r>
            <w:r>
              <w:rPr>
                <w:rFonts w:ascii="Book Antiqua" w:hAnsi="Book Antiqua"/>
                <w:snapToGrid w:val="0"/>
                <w:spacing w:val="-5"/>
                <w:sz w:val="24"/>
                <w:szCs w:val="24"/>
              </w:rPr>
              <w:t>3’</w:t>
            </w:r>
          </w:p>
        </w:tc>
      </w:tr>
      <w:tr w:rsidR="00B54325" w14:paraId="445E0004" w14:textId="77777777">
        <w:trPr>
          <w:trHeight w:val="333"/>
        </w:trPr>
        <w:tc>
          <w:tcPr>
            <w:tcW w:w="1054" w:type="dxa"/>
          </w:tcPr>
          <w:p w14:paraId="0C352597" w14:textId="77777777" w:rsidR="00B54325" w:rsidRDefault="00000000">
            <w:pPr>
              <w:pStyle w:val="TableParagraph"/>
              <w:spacing w:line="360" w:lineRule="auto"/>
              <w:ind w:left="9" w:right="6"/>
              <w:jc w:val="both"/>
              <w:rPr>
                <w:rFonts w:ascii="Book Antiqua" w:hAnsi="Book Antiqua"/>
                <w:snapToGrid w:val="0"/>
                <w:sz w:val="24"/>
                <w:szCs w:val="24"/>
              </w:rPr>
            </w:pPr>
            <w:r>
              <w:rPr>
                <w:rFonts w:ascii="Book Antiqua" w:hAnsi="Book Antiqua"/>
                <w:snapToGrid w:val="0"/>
                <w:spacing w:val="-4"/>
                <w:sz w:val="24"/>
                <w:szCs w:val="24"/>
              </w:rPr>
              <w:t>Muc2</w:t>
            </w:r>
          </w:p>
        </w:tc>
        <w:tc>
          <w:tcPr>
            <w:tcW w:w="3687" w:type="dxa"/>
          </w:tcPr>
          <w:p w14:paraId="6DEFC51B" w14:textId="77777777" w:rsidR="00B54325" w:rsidRDefault="00000000">
            <w:pPr>
              <w:pStyle w:val="TableParagraph"/>
              <w:spacing w:line="360" w:lineRule="auto"/>
              <w:ind w:right="4"/>
              <w:jc w:val="both"/>
              <w:rPr>
                <w:rFonts w:ascii="Book Antiqua" w:hAnsi="Book Antiqua"/>
                <w:snapToGrid w:val="0"/>
                <w:sz w:val="24"/>
                <w:szCs w:val="24"/>
              </w:rPr>
            </w:pPr>
            <w:r>
              <w:rPr>
                <w:rFonts w:ascii="Book Antiqua" w:hAnsi="Book Antiqua"/>
                <w:snapToGrid w:val="0"/>
                <w:sz w:val="24"/>
                <w:szCs w:val="24"/>
              </w:rPr>
              <w:t>5’-AACTACCACTGTGATGCCAATG-</w:t>
            </w:r>
            <w:r>
              <w:rPr>
                <w:rFonts w:ascii="Book Antiqua" w:hAnsi="Book Antiqua"/>
                <w:snapToGrid w:val="0"/>
                <w:spacing w:val="-5"/>
                <w:sz w:val="24"/>
                <w:szCs w:val="24"/>
              </w:rPr>
              <w:t>3’</w:t>
            </w:r>
          </w:p>
        </w:tc>
        <w:tc>
          <w:tcPr>
            <w:tcW w:w="3682" w:type="dxa"/>
          </w:tcPr>
          <w:p w14:paraId="22697FF1" w14:textId="77777777" w:rsidR="00B54325" w:rsidRDefault="00000000">
            <w:pPr>
              <w:pStyle w:val="TableParagraph"/>
              <w:spacing w:line="360" w:lineRule="auto"/>
              <w:ind w:left="14" w:right="3"/>
              <w:jc w:val="both"/>
              <w:rPr>
                <w:rFonts w:ascii="Book Antiqua" w:hAnsi="Book Antiqua"/>
                <w:snapToGrid w:val="0"/>
                <w:sz w:val="24"/>
                <w:szCs w:val="24"/>
              </w:rPr>
            </w:pPr>
            <w:r>
              <w:rPr>
                <w:rFonts w:ascii="Book Antiqua" w:hAnsi="Book Antiqua"/>
                <w:snapToGrid w:val="0"/>
                <w:sz w:val="24"/>
                <w:szCs w:val="24"/>
              </w:rPr>
              <w:t>5’-ACAATGTTGATGCCAGACTCG-</w:t>
            </w:r>
            <w:r>
              <w:rPr>
                <w:rFonts w:ascii="Book Antiqua" w:hAnsi="Book Antiqua"/>
                <w:snapToGrid w:val="0"/>
                <w:spacing w:val="-5"/>
                <w:sz w:val="24"/>
                <w:szCs w:val="24"/>
              </w:rPr>
              <w:t>3’</w:t>
            </w:r>
          </w:p>
        </w:tc>
      </w:tr>
      <w:tr w:rsidR="00B54325" w14:paraId="0F1DF475" w14:textId="77777777">
        <w:trPr>
          <w:trHeight w:val="337"/>
        </w:trPr>
        <w:tc>
          <w:tcPr>
            <w:tcW w:w="1054" w:type="dxa"/>
          </w:tcPr>
          <w:p w14:paraId="65336D85" w14:textId="77777777" w:rsidR="00B54325" w:rsidRDefault="00000000">
            <w:pPr>
              <w:pStyle w:val="TableParagraph"/>
              <w:spacing w:before="17" w:line="360" w:lineRule="auto"/>
              <w:ind w:left="10" w:right="1"/>
              <w:jc w:val="both"/>
              <w:rPr>
                <w:rFonts w:ascii="Book Antiqua" w:hAnsi="Book Antiqua"/>
                <w:snapToGrid w:val="0"/>
                <w:sz w:val="24"/>
                <w:szCs w:val="24"/>
              </w:rPr>
            </w:pPr>
            <w:r>
              <w:rPr>
                <w:rFonts w:ascii="Book Antiqua" w:hAnsi="Book Antiqua"/>
                <w:snapToGrid w:val="0"/>
                <w:spacing w:val="-4"/>
                <w:sz w:val="24"/>
                <w:szCs w:val="24"/>
              </w:rPr>
              <w:t>Nhe3</w:t>
            </w:r>
          </w:p>
        </w:tc>
        <w:tc>
          <w:tcPr>
            <w:tcW w:w="3687" w:type="dxa"/>
          </w:tcPr>
          <w:p w14:paraId="00FD7FE1" w14:textId="77777777" w:rsidR="00B54325" w:rsidRDefault="00000000">
            <w:pPr>
              <w:pStyle w:val="TableParagraph"/>
              <w:spacing w:before="17" w:line="360" w:lineRule="auto"/>
              <w:ind w:right="1"/>
              <w:jc w:val="both"/>
              <w:rPr>
                <w:rFonts w:ascii="Book Antiqua" w:hAnsi="Book Antiqua"/>
                <w:snapToGrid w:val="0"/>
                <w:sz w:val="24"/>
                <w:szCs w:val="24"/>
              </w:rPr>
            </w:pPr>
            <w:r>
              <w:rPr>
                <w:rFonts w:ascii="Book Antiqua" w:hAnsi="Book Antiqua"/>
                <w:snapToGrid w:val="0"/>
                <w:sz w:val="24"/>
                <w:szCs w:val="24"/>
              </w:rPr>
              <w:t>5´-GGAACAGAGGCGGAGGAGCAT-</w:t>
            </w:r>
            <w:r>
              <w:rPr>
                <w:rFonts w:ascii="Book Antiqua" w:hAnsi="Book Antiqua"/>
                <w:snapToGrid w:val="0"/>
                <w:spacing w:val="-5"/>
                <w:sz w:val="24"/>
                <w:szCs w:val="24"/>
              </w:rPr>
              <w:t>3´</w:t>
            </w:r>
          </w:p>
        </w:tc>
        <w:tc>
          <w:tcPr>
            <w:tcW w:w="3682" w:type="dxa"/>
          </w:tcPr>
          <w:p w14:paraId="181F982F" w14:textId="77777777" w:rsidR="00B54325" w:rsidRDefault="00000000">
            <w:pPr>
              <w:pStyle w:val="TableParagraph"/>
              <w:spacing w:before="17" w:line="360" w:lineRule="auto"/>
              <w:ind w:left="14"/>
              <w:jc w:val="both"/>
              <w:rPr>
                <w:rFonts w:ascii="Book Antiqua" w:hAnsi="Book Antiqua"/>
                <w:snapToGrid w:val="0"/>
                <w:sz w:val="24"/>
                <w:szCs w:val="24"/>
              </w:rPr>
            </w:pPr>
            <w:r>
              <w:rPr>
                <w:rFonts w:ascii="Book Antiqua" w:hAnsi="Book Antiqua"/>
                <w:snapToGrid w:val="0"/>
                <w:sz w:val="24"/>
                <w:szCs w:val="24"/>
              </w:rPr>
              <w:t>5´-GAAGTTGTGTGCCAGATTCTC-</w:t>
            </w:r>
            <w:r>
              <w:rPr>
                <w:rFonts w:ascii="Book Antiqua" w:hAnsi="Book Antiqua"/>
                <w:snapToGrid w:val="0"/>
                <w:spacing w:val="-5"/>
                <w:sz w:val="24"/>
                <w:szCs w:val="24"/>
              </w:rPr>
              <w:t>3´</w:t>
            </w:r>
          </w:p>
        </w:tc>
      </w:tr>
      <w:tr w:rsidR="00B54325" w14:paraId="56C7DBA4" w14:textId="77777777">
        <w:trPr>
          <w:trHeight w:val="333"/>
        </w:trPr>
        <w:tc>
          <w:tcPr>
            <w:tcW w:w="1054" w:type="dxa"/>
          </w:tcPr>
          <w:p w14:paraId="0B37E005" w14:textId="77777777" w:rsidR="00B54325" w:rsidRDefault="00000000">
            <w:pPr>
              <w:pStyle w:val="TableParagraph"/>
              <w:spacing w:before="13" w:line="360" w:lineRule="auto"/>
              <w:ind w:left="9" w:right="6"/>
              <w:jc w:val="both"/>
              <w:rPr>
                <w:rFonts w:ascii="Book Antiqua" w:hAnsi="Book Antiqua"/>
                <w:snapToGrid w:val="0"/>
                <w:sz w:val="24"/>
                <w:szCs w:val="24"/>
              </w:rPr>
            </w:pPr>
            <w:r>
              <w:rPr>
                <w:rFonts w:ascii="Book Antiqua" w:hAnsi="Book Antiqua"/>
                <w:snapToGrid w:val="0"/>
                <w:sz w:val="24"/>
                <w:szCs w:val="24"/>
              </w:rPr>
              <w:t>Orai-</w:t>
            </w:r>
            <w:r>
              <w:rPr>
                <w:rFonts w:ascii="Book Antiqua" w:hAnsi="Book Antiqua"/>
                <w:snapToGrid w:val="0"/>
                <w:spacing w:val="-10"/>
                <w:sz w:val="24"/>
                <w:szCs w:val="24"/>
              </w:rPr>
              <w:t>1</w:t>
            </w:r>
          </w:p>
        </w:tc>
        <w:tc>
          <w:tcPr>
            <w:tcW w:w="3687" w:type="dxa"/>
          </w:tcPr>
          <w:p w14:paraId="7999E1CA" w14:textId="77777777" w:rsidR="00B54325" w:rsidRDefault="00000000">
            <w:pPr>
              <w:pStyle w:val="TableParagraph"/>
              <w:spacing w:before="13" w:line="360" w:lineRule="auto"/>
              <w:ind w:right="1"/>
              <w:jc w:val="both"/>
              <w:rPr>
                <w:rFonts w:ascii="Book Antiqua" w:hAnsi="Book Antiqua"/>
                <w:snapToGrid w:val="0"/>
                <w:sz w:val="24"/>
                <w:szCs w:val="24"/>
              </w:rPr>
            </w:pPr>
            <w:r>
              <w:rPr>
                <w:rFonts w:ascii="Book Antiqua" w:hAnsi="Book Antiqua"/>
                <w:snapToGrid w:val="0"/>
                <w:sz w:val="24"/>
                <w:szCs w:val="24"/>
              </w:rPr>
              <w:t>5´-ATGAGCCTCAACGAGCACT-</w:t>
            </w:r>
            <w:r>
              <w:rPr>
                <w:rFonts w:ascii="Book Antiqua" w:hAnsi="Book Antiqua"/>
                <w:snapToGrid w:val="0"/>
                <w:spacing w:val="-5"/>
                <w:sz w:val="24"/>
                <w:szCs w:val="24"/>
              </w:rPr>
              <w:t>3´</w:t>
            </w:r>
          </w:p>
        </w:tc>
        <w:tc>
          <w:tcPr>
            <w:tcW w:w="3682" w:type="dxa"/>
          </w:tcPr>
          <w:p w14:paraId="1F77ECE5" w14:textId="77777777" w:rsidR="00B54325" w:rsidRDefault="00000000">
            <w:pPr>
              <w:pStyle w:val="TableParagraph"/>
              <w:spacing w:before="13" w:line="360" w:lineRule="auto"/>
              <w:ind w:left="14"/>
              <w:jc w:val="both"/>
              <w:rPr>
                <w:rFonts w:ascii="Book Antiqua" w:hAnsi="Book Antiqua"/>
                <w:snapToGrid w:val="0"/>
                <w:sz w:val="24"/>
                <w:szCs w:val="24"/>
              </w:rPr>
            </w:pPr>
            <w:r>
              <w:rPr>
                <w:rFonts w:ascii="Book Antiqua" w:hAnsi="Book Antiqua"/>
                <w:snapToGrid w:val="0"/>
                <w:sz w:val="24"/>
                <w:szCs w:val="24"/>
              </w:rPr>
              <w:t>5´-GTGGGTAGTCATGGTCTG-</w:t>
            </w:r>
            <w:r>
              <w:rPr>
                <w:rFonts w:ascii="Book Antiqua" w:hAnsi="Book Antiqua"/>
                <w:snapToGrid w:val="0"/>
                <w:spacing w:val="-5"/>
                <w:sz w:val="24"/>
                <w:szCs w:val="24"/>
              </w:rPr>
              <w:t>3´</w:t>
            </w:r>
          </w:p>
        </w:tc>
      </w:tr>
      <w:tr w:rsidR="00B54325" w14:paraId="1CFC4425" w14:textId="77777777">
        <w:trPr>
          <w:trHeight w:val="337"/>
        </w:trPr>
        <w:tc>
          <w:tcPr>
            <w:tcW w:w="1054" w:type="dxa"/>
          </w:tcPr>
          <w:p w14:paraId="4C42033C" w14:textId="77777777" w:rsidR="00B54325" w:rsidRDefault="00000000">
            <w:pPr>
              <w:pStyle w:val="TableParagraph"/>
              <w:spacing w:before="13" w:line="360" w:lineRule="auto"/>
              <w:ind w:left="9" w:right="9"/>
              <w:jc w:val="both"/>
              <w:rPr>
                <w:rFonts w:ascii="Book Antiqua" w:hAnsi="Book Antiqua"/>
                <w:snapToGrid w:val="0"/>
                <w:sz w:val="24"/>
                <w:szCs w:val="24"/>
              </w:rPr>
            </w:pPr>
            <w:r>
              <w:rPr>
                <w:rFonts w:ascii="Book Antiqua" w:hAnsi="Book Antiqua"/>
                <w:snapToGrid w:val="0"/>
                <w:sz w:val="24"/>
                <w:szCs w:val="24"/>
              </w:rPr>
              <w:t>Pmca-</w:t>
            </w:r>
            <w:r>
              <w:rPr>
                <w:rFonts w:ascii="Book Antiqua" w:hAnsi="Book Antiqua"/>
                <w:snapToGrid w:val="0"/>
                <w:spacing w:val="-10"/>
                <w:sz w:val="24"/>
                <w:szCs w:val="24"/>
              </w:rPr>
              <w:t>1</w:t>
            </w:r>
          </w:p>
        </w:tc>
        <w:tc>
          <w:tcPr>
            <w:tcW w:w="3687" w:type="dxa"/>
          </w:tcPr>
          <w:p w14:paraId="1B82FAC7" w14:textId="77777777" w:rsidR="00B54325" w:rsidRDefault="00000000">
            <w:pPr>
              <w:pStyle w:val="TableParagraph"/>
              <w:spacing w:before="13" w:line="360" w:lineRule="auto"/>
              <w:ind w:right="5"/>
              <w:jc w:val="both"/>
              <w:rPr>
                <w:rFonts w:ascii="Book Antiqua" w:hAnsi="Book Antiqua"/>
                <w:snapToGrid w:val="0"/>
                <w:sz w:val="24"/>
                <w:szCs w:val="24"/>
              </w:rPr>
            </w:pPr>
            <w:r>
              <w:rPr>
                <w:rFonts w:ascii="Book Antiqua" w:hAnsi="Book Antiqua"/>
                <w:snapToGrid w:val="0"/>
                <w:sz w:val="24"/>
                <w:szCs w:val="24"/>
              </w:rPr>
              <w:t>5´-CGGAAAATACAGGAGAGCTATGG-</w:t>
            </w:r>
            <w:r>
              <w:rPr>
                <w:rFonts w:ascii="Book Antiqua" w:hAnsi="Book Antiqua"/>
                <w:snapToGrid w:val="0"/>
                <w:spacing w:val="-10"/>
                <w:sz w:val="24"/>
                <w:szCs w:val="24"/>
              </w:rPr>
              <w:t>3</w:t>
            </w:r>
          </w:p>
        </w:tc>
        <w:tc>
          <w:tcPr>
            <w:tcW w:w="3682" w:type="dxa"/>
          </w:tcPr>
          <w:p w14:paraId="0ADB5FF1" w14:textId="77777777" w:rsidR="00B54325" w:rsidRDefault="00000000">
            <w:pPr>
              <w:pStyle w:val="TableParagraph"/>
              <w:spacing w:before="13" w:line="360" w:lineRule="auto"/>
              <w:ind w:left="14" w:right="5"/>
              <w:jc w:val="both"/>
              <w:rPr>
                <w:rFonts w:ascii="Book Antiqua" w:hAnsi="Book Antiqua"/>
                <w:snapToGrid w:val="0"/>
                <w:sz w:val="24"/>
                <w:szCs w:val="24"/>
              </w:rPr>
            </w:pPr>
            <w:r>
              <w:rPr>
                <w:rFonts w:ascii="Book Antiqua" w:hAnsi="Book Antiqua"/>
                <w:snapToGrid w:val="0"/>
                <w:sz w:val="24"/>
                <w:szCs w:val="24"/>
              </w:rPr>
              <w:t>5´-CTTTCCAAACACTGCTTCTCTTC-</w:t>
            </w:r>
            <w:r>
              <w:rPr>
                <w:rFonts w:ascii="Book Antiqua" w:hAnsi="Book Antiqua"/>
                <w:snapToGrid w:val="0"/>
                <w:spacing w:val="-5"/>
                <w:sz w:val="24"/>
                <w:szCs w:val="24"/>
              </w:rPr>
              <w:t>3´</w:t>
            </w:r>
          </w:p>
        </w:tc>
      </w:tr>
      <w:tr w:rsidR="00B54325" w14:paraId="7F515F2F" w14:textId="77777777">
        <w:trPr>
          <w:trHeight w:val="329"/>
        </w:trPr>
        <w:tc>
          <w:tcPr>
            <w:tcW w:w="1054" w:type="dxa"/>
          </w:tcPr>
          <w:p w14:paraId="14CEFDA3" w14:textId="77777777" w:rsidR="00B54325" w:rsidRDefault="00000000">
            <w:pPr>
              <w:pStyle w:val="TableParagraph"/>
              <w:spacing w:before="9" w:line="360" w:lineRule="auto"/>
              <w:ind w:left="9" w:right="9"/>
              <w:jc w:val="both"/>
              <w:rPr>
                <w:rFonts w:ascii="Book Antiqua" w:hAnsi="Book Antiqua"/>
                <w:snapToGrid w:val="0"/>
                <w:sz w:val="24"/>
                <w:szCs w:val="24"/>
              </w:rPr>
            </w:pPr>
            <w:r>
              <w:rPr>
                <w:rFonts w:ascii="Book Antiqua" w:hAnsi="Book Antiqua"/>
                <w:snapToGrid w:val="0"/>
                <w:sz w:val="24"/>
                <w:szCs w:val="24"/>
              </w:rPr>
              <w:t>Pmca-</w:t>
            </w:r>
            <w:r>
              <w:rPr>
                <w:rFonts w:ascii="Book Antiqua" w:hAnsi="Book Antiqua"/>
                <w:snapToGrid w:val="0"/>
                <w:spacing w:val="-10"/>
                <w:sz w:val="24"/>
                <w:szCs w:val="24"/>
              </w:rPr>
              <w:t>4</w:t>
            </w:r>
          </w:p>
        </w:tc>
        <w:tc>
          <w:tcPr>
            <w:tcW w:w="3687" w:type="dxa"/>
          </w:tcPr>
          <w:p w14:paraId="63E5008C" w14:textId="77777777" w:rsidR="00B54325" w:rsidRDefault="00000000">
            <w:pPr>
              <w:pStyle w:val="TableParagraph"/>
              <w:spacing w:before="9" w:line="360" w:lineRule="auto"/>
              <w:ind w:right="1"/>
              <w:jc w:val="both"/>
              <w:rPr>
                <w:rFonts w:ascii="Book Antiqua" w:hAnsi="Book Antiqua"/>
                <w:snapToGrid w:val="0"/>
                <w:sz w:val="24"/>
                <w:szCs w:val="24"/>
              </w:rPr>
            </w:pPr>
            <w:r>
              <w:rPr>
                <w:rFonts w:ascii="Book Antiqua" w:hAnsi="Book Antiqua"/>
                <w:snapToGrid w:val="0"/>
                <w:sz w:val="24"/>
                <w:szCs w:val="24"/>
              </w:rPr>
              <w:t>5´-TGTGGGCAGTGAGTGAGAAT-</w:t>
            </w:r>
            <w:r>
              <w:rPr>
                <w:rFonts w:ascii="Book Antiqua" w:hAnsi="Book Antiqua"/>
                <w:snapToGrid w:val="0"/>
                <w:spacing w:val="-10"/>
                <w:sz w:val="24"/>
                <w:szCs w:val="24"/>
              </w:rPr>
              <w:t>3</w:t>
            </w:r>
          </w:p>
        </w:tc>
        <w:tc>
          <w:tcPr>
            <w:tcW w:w="3682" w:type="dxa"/>
          </w:tcPr>
          <w:p w14:paraId="6352ECC0" w14:textId="77777777" w:rsidR="00B54325" w:rsidRDefault="00000000">
            <w:pPr>
              <w:pStyle w:val="TableParagraph"/>
              <w:spacing w:before="9" w:line="360" w:lineRule="auto"/>
              <w:ind w:left="14" w:right="5"/>
              <w:jc w:val="both"/>
              <w:rPr>
                <w:rFonts w:ascii="Book Antiqua" w:hAnsi="Book Antiqua"/>
                <w:snapToGrid w:val="0"/>
                <w:sz w:val="24"/>
                <w:szCs w:val="24"/>
              </w:rPr>
            </w:pPr>
            <w:r>
              <w:rPr>
                <w:rFonts w:ascii="Book Antiqua" w:hAnsi="Book Antiqua"/>
                <w:snapToGrid w:val="0"/>
                <w:sz w:val="24"/>
                <w:szCs w:val="24"/>
              </w:rPr>
              <w:t>5´-TCAGGTTGGGTCATGAAGGT-</w:t>
            </w:r>
            <w:r>
              <w:rPr>
                <w:rFonts w:ascii="Book Antiqua" w:hAnsi="Book Antiqua"/>
                <w:snapToGrid w:val="0"/>
                <w:spacing w:val="-5"/>
                <w:sz w:val="24"/>
                <w:szCs w:val="24"/>
              </w:rPr>
              <w:t>3´</w:t>
            </w:r>
          </w:p>
        </w:tc>
      </w:tr>
      <w:tr w:rsidR="00B54325" w14:paraId="4EB1EB57" w14:textId="77777777">
        <w:trPr>
          <w:trHeight w:val="328"/>
        </w:trPr>
        <w:tc>
          <w:tcPr>
            <w:tcW w:w="1054" w:type="dxa"/>
          </w:tcPr>
          <w:p w14:paraId="6FBD7B51" w14:textId="77777777" w:rsidR="00B54325" w:rsidRDefault="00000000">
            <w:pPr>
              <w:pStyle w:val="TableParagraph"/>
              <w:spacing w:before="7" w:line="360" w:lineRule="auto"/>
              <w:ind w:left="9" w:right="10"/>
              <w:jc w:val="both"/>
              <w:rPr>
                <w:rFonts w:ascii="Book Antiqua" w:hAnsi="Book Antiqua"/>
                <w:snapToGrid w:val="0"/>
                <w:sz w:val="24"/>
                <w:szCs w:val="24"/>
              </w:rPr>
            </w:pPr>
            <w:r>
              <w:rPr>
                <w:rFonts w:ascii="Book Antiqua" w:hAnsi="Book Antiqua"/>
                <w:snapToGrid w:val="0"/>
                <w:spacing w:val="-2"/>
                <w:sz w:val="24"/>
                <w:szCs w:val="24"/>
              </w:rPr>
              <w:t>Pmaip1</w:t>
            </w:r>
          </w:p>
        </w:tc>
        <w:tc>
          <w:tcPr>
            <w:tcW w:w="3687" w:type="dxa"/>
          </w:tcPr>
          <w:p w14:paraId="5330CC55" w14:textId="77777777" w:rsidR="00B54325" w:rsidRDefault="00000000">
            <w:pPr>
              <w:pStyle w:val="TableParagraph"/>
              <w:spacing w:before="7" w:line="360" w:lineRule="auto"/>
              <w:ind w:right="1"/>
              <w:jc w:val="both"/>
              <w:rPr>
                <w:rFonts w:ascii="Book Antiqua" w:hAnsi="Book Antiqua"/>
                <w:snapToGrid w:val="0"/>
                <w:sz w:val="24"/>
                <w:szCs w:val="24"/>
              </w:rPr>
            </w:pPr>
            <w:r>
              <w:rPr>
                <w:rFonts w:ascii="Book Antiqua" w:hAnsi="Book Antiqua"/>
                <w:snapToGrid w:val="0"/>
                <w:sz w:val="24"/>
                <w:szCs w:val="24"/>
              </w:rPr>
              <w:t>5´-GAACGCGCCAGTGAACCCAA-</w:t>
            </w:r>
            <w:r>
              <w:rPr>
                <w:rFonts w:ascii="Book Antiqua" w:hAnsi="Book Antiqua"/>
                <w:snapToGrid w:val="0"/>
                <w:spacing w:val="-5"/>
                <w:sz w:val="24"/>
                <w:szCs w:val="24"/>
              </w:rPr>
              <w:t>3´</w:t>
            </w:r>
          </w:p>
        </w:tc>
        <w:tc>
          <w:tcPr>
            <w:tcW w:w="3682" w:type="dxa"/>
          </w:tcPr>
          <w:p w14:paraId="121BC71A" w14:textId="77777777" w:rsidR="00B54325" w:rsidRDefault="00000000">
            <w:pPr>
              <w:pStyle w:val="TableParagraph"/>
              <w:spacing w:before="7" w:line="360" w:lineRule="auto"/>
              <w:ind w:left="14" w:right="6"/>
              <w:jc w:val="both"/>
              <w:rPr>
                <w:rFonts w:ascii="Book Antiqua" w:hAnsi="Book Antiqua"/>
                <w:snapToGrid w:val="0"/>
                <w:sz w:val="24"/>
                <w:szCs w:val="24"/>
              </w:rPr>
            </w:pPr>
            <w:r>
              <w:rPr>
                <w:rFonts w:ascii="Book Antiqua" w:hAnsi="Book Antiqua"/>
                <w:snapToGrid w:val="0"/>
                <w:sz w:val="24"/>
                <w:szCs w:val="24"/>
              </w:rPr>
              <w:t>5´-CTTTGTCTCCAATCCTCCGG-</w:t>
            </w:r>
            <w:r>
              <w:rPr>
                <w:rFonts w:ascii="Book Antiqua" w:hAnsi="Book Antiqua"/>
                <w:snapToGrid w:val="0"/>
                <w:spacing w:val="-5"/>
                <w:sz w:val="24"/>
                <w:szCs w:val="24"/>
              </w:rPr>
              <w:t>3´</w:t>
            </w:r>
          </w:p>
        </w:tc>
      </w:tr>
      <w:tr w:rsidR="00B54325" w14:paraId="15F69FE7" w14:textId="77777777">
        <w:trPr>
          <w:trHeight w:val="333"/>
        </w:trPr>
        <w:tc>
          <w:tcPr>
            <w:tcW w:w="1054" w:type="dxa"/>
          </w:tcPr>
          <w:p w14:paraId="1A9E399B" w14:textId="77777777" w:rsidR="00B54325" w:rsidRDefault="00000000">
            <w:pPr>
              <w:pStyle w:val="TableParagraph"/>
              <w:spacing w:line="360" w:lineRule="auto"/>
              <w:ind w:left="9" w:right="7"/>
              <w:jc w:val="both"/>
              <w:rPr>
                <w:rFonts w:ascii="Book Antiqua" w:hAnsi="Book Antiqua"/>
                <w:snapToGrid w:val="0"/>
                <w:sz w:val="24"/>
                <w:szCs w:val="24"/>
              </w:rPr>
            </w:pPr>
            <w:r>
              <w:rPr>
                <w:rFonts w:ascii="Book Antiqua" w:hAnsi="Book Antiqua"/>
                <w:snapToGrid w:val="0"/>
                <w:spacing w:val="-2"/>
                <w:sz w:val="24"/>
                <w:szCs w:val="24"/>
              </w:rPr>
              <w:t>Serca2</w:t>
            </w:r>
          </w:p>
        </w:tc>
        <w:tc>
          <w:tcPr>
            <w:tcW w:w="3687" w:type="dxa"/>
          </w:tcPr>
          <w:p w14:paraId="4314B059" w14:textId="77777777" w:rsidR="00B54325" w:rsidRDefault="00000000">
            <w:pPr>
              <w:pStyle w:val="TableParagraph"/>
              <w:spacing w:line="360" w:lineRule="auto"/>
              <w:ind w:right="1"/>
              <w:jc w:val="both"/>
              <w:rPr>
                <w:rFonts w:ascii="Book Antiqua" w:hAnsi="Book Antiqua"/>
                <w:snapToGrid w:val="0"/>
                <w:sz w:val="24"/>
                <w:szCs w:val="24"/>
              </w:rPr>
            </w:pPr>
            <w:r>
              <w:rPr>
                <w:rFonts w:ascii="Book Antiqua" w:hAnsi="Book Antiqua"/>
                <w:snapToGrid w:val="0"/>
                <w:sz w:val="24"/>
                <w:szCs w:val="24"/>
              </w:rPr>
              <w:t>5´-CACACAAAGACCGTGGAGGA-</w:t>
            </w:r>
            <w:r>
              <w:rPr>
                <w:rFonts w:ascii="Book Antiqua" w:hAnsi="Book Antiqua"/>
                <w:snapToGrid w:val="0"/>
                <w:spacing w:val="-5"/>
                <w:sz w:val="24"/>
                <w:szCs w:val="24"/>
              </w:rPr>
              <w:t>3´</w:t>
            </w:r>
          </w:p>
        </w:tc>
        <w:tc>
          <w:tcPr>
            <w:tcW w:w="3682" w:type="dxa"/>
          </w:tcPr>
          <w:p w14:paraId="0BBE1349" w14:textId="77777777" w:rsidR="00B54325" w:rsidRDefault="00000000">
            <w:pPr>
              <w:pStyle w:val="TableParagraph"/>
              <w:spacing w:line="360" w:lineRule="auto"/>
              <w:ind w:left="14" w:right="4"/>
              <w:jc w:val="both"/>
              <w:rPr>
                <w:rFonts w:ascii="Book Antiqua" w:hAnsi="Book Antiqua"/>
                <w:snapToGrid w:val="0"/>
                <w:sz w:val="24"/>
                <w:szCs w:val="24"/>
              </w:rPr>
            </w:pPr>
            <w:r>
              <w:rPr>
                <w:rFonts w:ascii="Book Antiqua" w:hAnsi="Book Antiqua"/>
                <w:snapToGrid w:val="0"/>
                <w:sz w:val="24"/>
                <w:szCs w:val="24"/>
              </w:rPr>
              <w:t>5´-CTTCTTCAGCCGGCAATTCG-</w:t>
            </w:r>
            <w:r>
              <w:rPr>
                <w:rFonts w:ascii="Book Antiqua" w:hAnsi="Book Antiqua"/>
                <w:snapToGrid w:val="0"/>
                <w:spacing w:val="-5"/>
                <w:sz w:val="24"/>
                <w:szCs w:val="24"/>
              </w:rPr>
              <w:t>3´</w:t>
            </w:r>
          </w:p>
        </w:tc>
      </w:tr>
      <w:tr w:rsidR="00B54325" w14:paraId="413319E8" w14:textId="77777777">
        <w:trPr>
          <w:trHeight w:val="333"/>
        </w:trPr>
        <w:tc>
          <w:tcPr>
            <w:tcW w:w="1054" w:type="dxa"/>
          </w:tcPr>
          <w:p w14:paraId="3161263A" w14:textId="77777777" w:rsidR="00B54325" w:rsidRDefault="00000000">
            <w:pPr>
              <w:pStyle w:val="TableParagraph"/>
              <w:spacing w:line="360" w:lineRule="auto"/>
              <w:ind w:left="9" w:right="9"/>
              <w:jc w:val="both"/>
              <w:rPr>
                <w:rFonts w:ascii="Book Antiqua" w:hAnsi="Book Antiqua"/>
                <w:snapToGrid w:val="0"/>
                <w:sz w:val="24"/>
                <w:szCs w:val="24"/>
              </w:rPr>
            </w:pPr>
            <w:r>
              <w:rPr>
                <w:rFonts w:ascii="Book Antiqua" w:hAnsi="Book Antiqua"/>
                <w:snapToGrid w:val="0"/>
                <w:spacing w:val="-2"/>
                <w:sz w:val="24"/>
                <w:szCs w:val="24"/>
              </w:rPr>
              <w:t>Villin</w:t>
            </w:r>
          </w:p>
        </w:tc>
        <w:tc>
          <w:tcPr>
            <w:tcW w:w="3687" w:type="dxa"/>
          </w:tcPr>
          <w:p w14:paraId="77045995" w14:textId="77777777" w:rsidR="00B54325" w:rsidRDefault="00000000">
            <w:pPr>
              <w:pStyle w:val="TableParagraph"/>
              <w:spacing w:line="360" w:lineRule="auto"/>
              <w:ind w:right="7"/>
              <w:jc w:val="both"/>
              <w:rPr>
                <w:rFonts w:ascii="Book Antiqua" w:hAnsi="Book Antiqua"/>
                <w:snapToGrid w:val="0"/>
                <w:sz w:val="24"/>
                <w:szCs w:val="24"/>
              </w:rPr>
            </w:pPr>
            <w:r>
              <w:rPr>
                <w:rFonts w:ascii="Book Antiqua" w:hAnsi="Book Antiqua"/>
                <w:snapToGrid w:val="0"/>
                <w:sz w:val="24"/>
                <w:szCs w:val="24"/>
              </w:rPr>
              <w:t>5´-TCAAAGGCTCTCTCAACATCAC-</w:t>
            </w:r>
            <w:r>
              <w:rPr>
                <w:rFonts w:ascii="Book Antiqua" w:hAnsi="Book Antiqua"/>
                <w:snapToGrid w:val="0"/>
                <w:spacing w:val="-5"/>
                <w:sz w:val="24"/>
                <w:szCs w:val="24"/>
              </w:rPr>
              <w:t>3´</w:t>
            </w:r>
          </w:p>
        </w:tc>
        <w:tc>
          <w:tcPr>
            <w:tcW w:w="3682" w:type="dxa"/>
          </w:tcPr>
          <w:p w14:paraId="7CED9326" w14:textId="77777777" w:rsidR="00B54325" w:rsidRDefault="00000000">
            <w:pPr>
              <w:pStyle w:val="TableParagraph"/>
              <w:spacing w:line="360" w:lineRule="auto"/>
              <w:ind w:left="14"/>
              <w:jc w:val="both"/>
              <w:rPr>
                <w:rFonts w:ascii="Book Antiqua" w:hAnsi="Book Antiqua"/>
                <w:snapToGrid w:val="0"/>
                <w:sz w:val="24"/>
                <w:szCs w:val="24"/>
              </w:rPr>
            </w:pPr>
            <w:r>
              <w:rPr>
                <w:rFonts w:ascii="Book Antiqua" w:hAnsi="Book Antiqua"/>
                <w:snapToGrid w:val="0"/>
                <w:sz w:val="24"/>
                <w:szCs w:val="24"/>
              </w:rPr>
              <w:t>5´-AGCAGTCACCATCGAAGAAGC-</w:t>
            </w:r>
            <w:r>
              <w:rPr>
                <w:rFonts w:ascii="Book Antiqua" w:hAnsi="Book Antiqua"/>
                <w:snapToGrid w:val="0"/>
                <w:spacing w:val="-5"/>
                <w:sz w:val="24"/>
                <w:szCs w:val="24"/>
              </w:rPr>
              <w:t>3´</w:t>
            </w:r>
          </w:p>
        </w:tc>
      </w:tr>
    </w:tbl>
    <w:p w14:paraId="6075B1EB" w14:textId="77777777" w:rsidR="00B54325" w:rsidRDefault="00B54325">
      <w:pPr>
        <w:spacing w:before="119" w:line="360" w:lineRule="auto"/>
        <w:jc w:val="both"/>
        <w:rPr>
          <w:rFonts w:ascii="Book Antiqua" w:eastAsiaTheme="minorEastAsia" w:hAnsi="Book Antiqua"/>
          <w:snapToGrid w:val="0"/>
          <w:spacing w:val="-2"/>
        </w:rPr>
      </w:pPr>
    </w:p>
    <w:p w14:paraId="1E378001" w14:textId="77777777" w:rsidR="00B54325" w:rsidRDefault="00B54325">
      <w:pPr>
        <w:spacing w:line="360" w:lineRule="auto"/>
        <w:jc w:val="both"/>
        <w:rPr>
          <w:rFonts w:ascii="Book Antiqua" w:hAnsi="Book Antiqua"/>
          <w:snapToGrid w:val="0"/>
        </w:rPr>
      </w:pPr>
    </w:p>
    <w:sectPr w:rsidR="00B54325">
      <w:pgSz w:w="16840" w:h="11900" w:orient="landscape"/>
      <w:pgMar w:top="1701" w:right="1417" w:bottom="1701"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agueda" w:date="2026-05-26T12:17:00Z" w:initials="a">
    <w:p w14:paraId="760E72A3" w14:textId="77777777" w:rsidR="00B54325" w:rsidRDefault="00000000">
      <w:pPr>
        <w:pStyle w:val="a3"/>
        <w:rPr>
          <w:lang w:val="en-US"/>
        </w:rPr>
      </w:pPr>
      <w:r>
        <w:rPr>
          <w:lang w:val="en-US"/>
        </w:rPr>
        <w:t>It is described in M&amp;M</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60E72A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60E72A3" w16cid:durableId="760E72A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6106F7" w14:textId="77777777" w:rsidR="00D35321" w:rsidRDefault="00D35321" w:rsidP="000F31B9">
      <w:r>
        <w:separator/>
      </w:r>
    </w:p>
  </w:endnote>
  <w:endnote w:type="continuationSeparator" w:id="0">
    <w:p w14:paraId="77C4959B" w14:textId="77777777" w:rsidR="00D35321" w:rsidRDefault="00D35321" w:rsidP="000F31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DC9519" w14:textId="77777777" w:rsidR="00D35321" w:rsidRDefault="00D35321" w:rsidP="000F31B9">
      <w:r>
        <w:separator/>
      </w:r>
    </w:p>
  </w:footnote>
  <w:footnote w:type="continuationSeparator" w:id="0">
    <w:p w14:paraId="676673FB" w14:textId="77777777" w:rsidR="00D35321" w:rsidRDefault="00D35321" w:rsidP="000F31B9">
      <w:r>
        <w:continuationSeparator/>
      </w:r>
    </w:p>
  </w:footnote>
</w:footnote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gueda">
    <w15:presenceInfo w15:providerId="None" w15:userId="ague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E2A"/>
    <w:rsid w:val="00087251"/>
    <w:rsid w:val="000A2331"/>
    <w:rsid w:val="000C071C"/>
    <w:rsid w:val="000F31B9"/>
    <w:rsid w:val="000F3425"/>
    <w:rsid w:val="00106CAC"/>
    <w:rsid w:val="001438B6"/>
    <w:rsid w:val="001E6F96"/>
    <w:rsid w:val="001F69E5"/>
    <w:rsid w:val="001F6F93"/>
    <w:rsid w:val="0022534E"/>
    <w:rsid w:val="0024129A"/>
    <w:rsid w:val="00340800"/>
    <w:rsid w:val="003A725E"/>
    <w:rsid w:val="00407095"/>
    <w:rsid w:val="00482E2A"/>
    <w:rsid w:val="00516462"/>
    <w:rsid w:val="005305EA"/>
    <w:rsid w:val="00563634"/>
    <w:rsid w:val="00571467"/>
    <w:rsid w:val="00601E1F"/>
    <w:rsid w:val="006B0AA0"/>
    <w:rsid w:val="006B15D5"/>
    <w:rsid w:val="00712E7E"/>
    <w:rsid w:val="0076356B"/>
    <w:rsid w:val="007A1ED8"/>
    <w:rsid w:val="007F3EE6"/>
    <w:rsid w:val="00822D61"/>
    <w:rsid w:val="00846CB7"/>
    <w:rsid w:val="008B5BEF"/>
    <w:rsid w:val="00947896"/>
    <w:rsid w:val="00954AA4"/>
    <w:rsid w:val="009974FB"/>
    <w:rsid w:val="00A142AA"/>
    <w:rsid w:val="00B5076B"/>
    <w:rsid w:val="00B54325"/>
    <w:rsid w:val="00B63B88"/>
    <w:rsid w:val="00BA1239"/>
    <w:rsid w:val="00C21F62"/>
    <w:rsid w:val="00C76C79"/>
    <w:rsid w:val="00C8188E"/>
    <w:rsid w:val="00C9298D"/>
    <w:rsid w:val="00CC3D4C"/>
    <w:rsid w:val="00D35321"/>
    <w:rsid w:val="00D36478"/>
    <w:rsid w:val="00D70471"/>
    <w:rsid w:val="00D91381"/>
    <w:rsid w:val="00D96D28"/>
    <w:rsid w:val="00DC38A8"/>
    <w:rsid w:val="00DD71C6"/>
    <w:rsid w:val="00DF684C"/>
    <w:rsid w:val="00E44178"/>
    <w:rsid w:val="00E7599B"/>
    <w:rsid w:val="00ED0BD0"/>
    <w:rsid w:val="00ED2286"/>
    <w:rsid w:val="00F50BFB"/>
    <w:rsid w:val="00FB1D02"/>
    <w:rsid w:val="00FC1CAF"/>
    <w:rsid w:val="00FD6F40"/>
    <w:rsid w:val="0F740ABD"/>
    <w:rsid w:val="14893D3E"/>
    <w:rsid w:val="1B4B5C73"/>
    <w:rsid w:val="260B672B"/>
    <w:rsid w:val="35CB5F68"/>
    <w:rsid w:val="390D08B6"/>
    <w:rsid w:val="5ADB0C87"/>
    <w:rsid w:val="68F255C5"/>
    <w:rsid w:val="70D712F4"/>
    <w:rsid w:val="7E0C1242"/>
  </w:rsids>
  <m:mathPr>
    <m:mathFont m:val="Cambria Math"/>
    <m:brkBin m:val="before"/>
    <m:brkBinSub m:val="--"/>
    <m:smallFrac m:val="0"/>
    <m:dispDef/>
    <m:lMargin m:val="0"/>
    <m:rMargin m:val="0"/>
    <m:defJc m:val="centerGroup"/>
    <m:wrapIndent m:val="1440"/>
    <m:intLim m:val="subSup"/>
    <m:naryLim m:val="undOvr"/>
  </m:mathPr>
  <w:themeFontLang w:val="es-E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A578B8"/>
  <w15:docId w15:val="{534338DE-F3FF-44DF-B254-10A9C7DD7C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Times New Roman" w:eastAsia="Times New Roman" w:hAnsi="Times New Roman" w:cs="Times New Roman"/>
      <w:sz w:val="24"/>
      <w:szCs w:val="24"/>
      <w:lang w:val="es-ES"/>
    </w:rPr>
  </w:style>
  <w:style w:type="paragraph" w:styleId="1">
    <w:name w:val="heading 1"/>
    <w:basedOn w:val="a"/>
    <w:next w:val="a"/>
    <w:link w:val="10"/>
    <w:uiPriority w:val="9"/>
    <w:qFormat/>
    <w:pPr>
      <w:keepNext/>
      <w:keepLines/>
      <w:spacing w:before="360" w:after="80"/>
      <w:jc w:val="both"/>
      <w:outlineLvl w:val="0"/>
    </w:pPr>
    <w:rPr>
      <w:rFonts w:asciiTheme="majorHAnsi" w:eastAsiaTheme="majorEastAsia" w:hAnsiTheme="majorHAnsi" w:cstheme="majorBidi"/>
      <w:color w:val="2F5496" w:themeColor="accent1" w:themeShade="BF"/>
      <w:kern w:val="2"/>
      <w:sz w:val="40"/>
      <w:szCs w:val="40"/>
      <w:lang w:eastAsia="en-US"/>
      <w14:ligatures w14:val="standardContextual"/>
    </w:rPr>
  </w:style>
  <w:style w:type="paragraph" w:styleId="2">
    <w:name w:val="heading 2"/>
    <w:basedOn w:val="a"/>
    <w:next w:val="a"/>
    <w:link w:val="20"/>
    <w:uiPriority w:val="9"/>
    <w:semiHidden/>
    <w:unhideWhenUsed/>
    <w:qFormat/>
    <w:pPr>
      <w:keepNext/>
      <w:keepLines/>
      <w:spacing w:before="160" w:after="80"/>
      <w:jc w:val="both"/>
      <w:outlineLvl w:val="1"/>
    </w:pPr>
    <w:rPr>
      <w:rFonts w:asciiTheme="majorHAnsi" w:eastAsiaTheme="majorEastAsia" w:hAnsiTheme="majorHAnsi" w:cstheme="majorBidi"/>
      <w:color w:val="2F5496" w:themeColor="accent1" w:themeShade="BF"/>
      <w:kern w:val="2"/>
      <w:sz w:val="32"/>
      <w:szCs w:val="32"/>
      <w:lang w:eastAsia="en-US"/>
      <w14:ligatures w14:val="standardContextual"/>
    </w:rPr>
  </w:style>
  <w:style w:type="paragraph" w:styleId="3">
    <w:name w:val="heading 3"/>
    <w:basedOn w:val="a"/>
    <w:next w:val="a"/>
    <w:link w:val="30"/>
    <w:uiPriority w:val="9"/>
    <w:semiHidden/>
    <w:unhideWhenUsed/>
    <w:qFormat/>
    <w:pPr>
      <w:keepNext/>
      <w:keepLines/>
      <w:spacing w:before="160" w:after="80"/>
      <w:jc w:val="both"/>
      <w:outlineLvl w:val="2"/>
    </w:pPr>
    <w:rPr>
      <w:rFonts w:asciiTheme="minorHAnsi" w:eastAsiaTheme="majorEastAsia" w:hAnsiTheme="minorHAnsi" w:cstheme="majorBidi"/>
      <w:color w:val="2F5496" w:themeColor="accent1" w:themeShade="BF"/>
      <w:kern w:val="2"/>
      <w:sz w:val="28"/>
      <w:szCs w:val="28"/>
      <w:lang w:eastAsia="en-US"/>
      <w14:ligatures w14:val="standardContextual"/>
    </w:rPr>
  </w:style>
  <w:style w:type="paragraph" w:styleId="4">
    <w:name w:val="heading 4"/>
    <w:basedOn w:val="a"/>
    <w:next w:val="a"/>
    <w:link w:val="40"/>
    <w:uiPriority w:val="9"/>
    <w:semiHidden/>
    <w:unhideWhenUsed/>
    <w:qFormat/>
    <w:pPr>
      <w:keepNext/>
      <w:keepLines/>
      <w:spacing w:before="80" w:after="40"/>
      <w:jc w:val="both"/>
      <w:outlineLvl w:val="3"/>
    </w:pPr>
    <w:rPr>
      <w:rFonts w:asciiTheme="minorHAnsi" w:eastAsiaTheme="majorEastAsia" w:hAnsiTheme="minorHAnsi" w:cstheme="majorBidi"/>
      <w:i/>
      <w:iCs/>
      <w:color w:val="2F5496" w:themeColor="accent1" w:themeShade="BF"/>
      <w:kern w:val="2"/>
      <w:lang w:eastAsia="en-US"/>
      <w14:ligatures w14:val="standardContextual"/>
    </w:rPr>
  </w:style>
  <w:style w:type="paragraph" w:styleId="5">
    <w:name w:val="heading 5"/>
    <w:basedOn w:val="a"/>
    <w:next w:val="a"/>
    <w:link w:val="50"/>
    <w:uiPriority w:val="9"/>
    <w:semiHidden/>
    <w:unhideWhenUsed/>
    <w:qFormat/>
    <w:pPr>
      <w:keepNext/>
      <w:keepLines/>
      <w:spacing w:before="80" w:after="40"/>
      <w:jc w:val="both"/>
      <w:outlineLvl w:val="4"/>
    </w:pPr>
    <w:rPr>
      <w:rFonts w:asciiTheme="minorHAnsi" w:eastAsiaTheme="majorEastAsia" w:hAnsiTheme="minorHAnsi" w:cstheme="majorBidi"/>
      <w:color w:val="2F5496" w:themeColor="accent1" w:themeShade="BF"/>
      <w:kern w:val="2"/>
      <w:lang w:eastAsia="en-US"/>
      <w14:ligatures w14:val="standardContextual"/>
    </w:rPr>
  </w:style>
  <w:style w:type="paragraph" w:styleId="6">
    <w:name w:val="heading 6"/>
    <w:basedOn w:val="a"/>
    <w:next w:val="a"/>
    <w:link w:val="60"/>
    <w:uiPriority w:val="9"/>
    <w:semiHidden/>
    <w:unhideWhenUsed/>
    <w:qFormat/>
    <w:pPr>
      <w:keepNext/>
      <w:keepLines/>
      <w:spacing w:before="40"/>
      <w:jc w:val="both"/>
      <w:outlineLvl w:val="5"/>
    </w:pPr>
    <w:rPr>
      <w:rFonts w:asciiTheme="minorHAnsi" w:eastAsiaTheme="majorEastAsia" w:hAnsiTheme="minorHAnsi" w:cstheme="majorBidi"/>
      <w:i/>
      <w:iCs/>
      <w:color w:val="595959" w:themeColor="text1" w:themeTint="A6"/>
      <w:kern w:val="2"/>
      <w:lang w:eastAsia="en-US"/>
      <w14:ligatures w14:val="standardContextual"/>
    </w:rPr>
  </w:style>
  <w:style w:type="paragraph" w:styleId="7">
    <w:name w:val="heading 7"/>
    <w:basedOn w:val="a"/>
    <w:next w:val="a"/>
    <w:link w:val="70"/>
    <w:uiPriority w:val="9"/>
    <w:semiHidden/>
    <w:unhideWhenUsed/>
    <w:qFormat/>
    <w:pPr>
      <w:keepNext/>
      <w:keepLines/>
      <w:spacing w:before="40"/>
      <w:jc w:val="both"/>
      <w:outlineLvl w:val="6"/>
    </w:pPr>
    <w:rPr>
      <w:rFonts w:asciiTheme="minorHAnsi" w:eastAsiaTheme="majorEastAsia" w:hAnsiTheme="minorHAnsi" w:cstheme="majorBidi"/>
      <w:color w:val="595959" w:themeColor="text1" w:themeTint="A6"/>
      <w:kern w:val="2"/>
      <w:lang w:eastAsia="en-US"/>
      <w14:ligatures w14:val="standardContextual"/>
    </w:rPr>
  </w:style>
  <w:style w:type="paragraph" w:styleId="8">
    <w:name w:val="heading 8"/>
    <w:basedOn w:val="a"/>
    <w:next w:val="a"/>
    <w:link w:val="80"/>
    <w:uiPriority w:val="9"/>
    <w:semiHidden/>
    <w:unhideWhenUsed/>
    <w:qFormat/>
    <w:pPr>
      <w:keepNext/>
      <w:keepLines/>
      <w:jc w:val="both"/>
      <w:outlineLvl w:val="7"/>
    </w:pPr>
    <w:rPr>
      <w:rFonts w:asciiTheme="minorHAnsi" w:eastAsiaTheme="majorEastAsia" w:hAnsiTheme="minorHAnsi" w:cstheme="majorBidi"/>
      <w:i/>
      <w:iCs/>
      <w:color w:val="262626" w:themeColor="text1" w:themeTint="D9"/>
      <w:kern w:val="2"/>
      <w:lang w:eastAsia="en-US"/>
      <w14:ligatures w14:val="standardContextual"/>
    </w:rPr>
  </w:style>
  <w:style w:type="paragraph" w:styleId="9">
    <w:name w:val="heading 9"/>
    <w:basedOn w:val="a"/>
    <w:next w:val="a"/>
    <w:link w:val="90"/>
    <w:uiPriority w:val="9"/>
    <w:semiHidden/>
    <w:unhideWhenUsed/>
    <w:qFormat/>
    <w:pPr>
      <w:keepNext/>
      <w:keepLines/>
      <w:jc w:val="both"/>
      <w:outlineLvl w:val="8"/>
    </w:pPr>
    <w:rPr>
      <w:rFonts w:asciiTheme="minorHAnsi" w:eastAsiaTheme="majorEastAsia" w:hAnsiTheme="minorHAnsi" w:cstheme="majorBidi"/>
      <w:color w:val="262626" w:themeColor="text1" w:themeTint="D9"/>
      <w:kern w:val="2"/>
      <w:lang w:eastAsia="en-US"/>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uiPriority w:val="99"/>
    <w:unhideWhenUsed/>
    <w:qFormat/>
    <w:rPr>
      <w:sz w:val="20"/>
      <w:szCs w:val="20"/>
    </w:rPr>
  </w:style>
  <w:style w:type="paragraph" w:styleId="a4">
    <w:name w:val="Body Text"/>
    <w:basedOn w:val="a"/>
    <w:link w:val="a5"/>
    <w:uiPriority w:val="1"/>
    <w:qFormat/>
    <w:pPr>
      <w:widowControl w:val="0"/>
      <w:autoSpaceDE w:val="0"/>
      <w:autoSpaceDN w:val="0"/>
    </w:pPr>
    <w:rPr>
      <w:rFonts w:ascii="Arial" w:eastAsia="Arial" w:hAnsi="Arial" w:cs="Arial"/>
      <w:b/>
      <w:bCs/>
      <w:sz w:val="20"/>
      <w:szCs w:val="20"/>
      <w:lang w:val="en-US" w:eastAsia="en-US"/>
    </w:rPr>
  </w:style>
  <w:style w:type="paragraph" w:styleId="a6">
    <w:name w:val="footer"/>
    <w:basedOn w:val="a"/>
    <w:link w:val="a7"/>
    <w:uiPriority w:val="99"/>
    <w:unhideWhenUsed/>
    <w:qFormat/>
    <w:pPr>
      <w:tabs>
        <w:tab w:val="center" w:pos="4153"/>
        <w:tab w:val="right" w:pos="8306"/>
      </w:tabs>
      <w:snapToGrid w:val="0"/>
    </w:pPr>
    <w:rPr>
      <w:sz w:val="18"/>
      <w:szCs w:val="18"/>
    </w:rPr>
  </w:style>
  <w:style w:type="paragraph" w:styleId="a8">
    <w:name w:val="header"/>
    <w:basedOn w:val="a"/>
    <w:link w:val="a9"/>
    <w:uiPriority w:val="99"/>
    <w:unhideWhenUsed/>
    <w:pPr>
      <w:tabs>
        <w:tab w:val="center" w:pos="4153"/>
        <w:tab w:val="right" w:pos="8306"/>
      </w:tabs>
      <w:snapToGrid w:val="0"/>
      <w:jc w:val="center"/>
    </w:pPr>
    <w:rPr>
      <w:sz w:val="18"/>
      <w:szCs w:val="18"/>
    </w:rPr>
  </w:style>
  <w:style w:type="paragraph" w:styleId="aa">
    <w:name w:val="Subtitle"/>
    <w:basedOn w:val="a"/>
    <w:next w:val="a"/>
    <w:link w:val="ab"/>
    <w:uiPriority w:val="11"/>
    <w:qFormat/>
    <w:pPr>
      <w:spacing w:after="160"/>
      <w:jc w:val="both"/>
    </w:pPr>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paragraph" w:styleId="ac">
    <w:name w:val="Title"/>
    <w:basedOn w:val="a"/>
    <w:next w:val="a"/>
    <w:link w:val="ad"/>
    <w:uiPriority w:val="10"/>
    <w:qFormat/>
    <w:pPr>
      <w:spacing w:after="80"/>
      <w:contextualSpacing/>
      <w:jc w:val="both"/>
    </w:pPr>
    <w:rPr>
      <w:rFonts w:asciiTheme="majorHAnsi" w:eastAsiaTheme="majorEastAsia" w:hAnsiTheme="majorHAnsi" w:cstheme="majorBidi"/>
      <w:spacing w:val="-10"/>
      <w:kern w:val="28"/>
      <w:sz w:val="56"/>
      <w:szCs w:val="56"/>
      <w:lang w:eastAsia="en-US"/>
      <w14:ligatures w14:val="standardContextual"/>
    </w:rPr>
  </w:style>
  <w:style w:type="table" w:styleId="ae">
    <w:name w:val="Table Grid"/>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annotation reference"/>
    <w:basedOn w:val="a0"/>
    <w:uiPriority w:val="99"/>
    <w:semiHidden/>
    <w:unhideWhenUsed/>
    <w:qFormat/>
    <w:rPr>
      <w:sz w:val="16"/>
      <w:szCs w:val="16"/>
    </w:rPr>
  </w:style>
  <w:style w:type="character" w:customStyle="1" w:styleId="10">
    <w:name w:val="标题 1 字符"/>
    <w:basedOn w:val="a0"/>
    <w:link w:val="1"/>
    <w:uiPriority w:val="9"/>
    <w:qFormat/>
    <w:rPr>
      <w:rFonts w:asciiTheme="majorHAnsi" w:eastAsiaTheme="majorEastAsia" w:hAnsiTheme="majorHAnsi" w:cstheme="majorBidi"/>
      <w:color w:val="2F5496" w:themeColor="accent1" w:themeShade="BF"/>
      <w:sz w:val="40"/>
      <w:szCs w:val="40"/>
    </w:rPr>
  </w:style>
  <w:style w:type="character" w:customStyle="1" w:styleId="20">
    <w:name w:val="标题 2 字符"/>
    <w:basedOn w:val="a0"/>
    <w:link w:val="2"/>
    <w:uiPriority w:val="9"/>
    <w:semiHidden/>
    <w:qFormat/>
    <w:rPr>
      <w:rFonts w:asciiTheme="majorHAnsi" w:eastAsiaTheme="majorEastAsia" w:hAnsiTheme="majorHAnsi" w:cstheme="majorBidi"/>
      <w:color w:val="2F5496" w:themeColor="accent1" w:themeShade="BF"/>
      <w:sz w:val="32"/>
      <w:szCs w:val="32"/>
    </w:rPr>
  </w:style>
  <w:style w:type="character" w:customStyle="1" w:styleId="30">
    <w:name w:val="标题 3 字符"/>
    <w:basedOn w:val="a0"/>
    <w:link w:val="3"/>
    <w:uiPriority w:val="9"/>
    <w:semiHidden/>
    <w:qFormat/>
    <w:rPr>
      <w:rFonts w:eastAsiaTheme="majorEastAsia" w:cstheme="majorBidi"/>
      <w:color w:val="2F5496" w:themeColor="accent1" w:themeShade="BF"/>
      <w:sz w:val="28"/>
      <w:szCs w:val="28"/>
    </w:rPr>
  </w:style>
  <w:style w:type="character" w:customStyle="1" w:styleId="40">
    <w:name w:val="标题 4 字符"/>
    <w:basedOn w:val="a0"/>
    <w:link w:val="4"/>
    <w:uiPriority w:val="9"/>
    <w:semiHidden/>
    <w:rPr>
      <w:rFonts w:eastAsiaTheme="majorEastAsia" w:cstheme="majorBidi"/>
      <w:i/>
      <w:iCs/>
      <w:color w:val="2F5496" w:themeColor="accent1" w:themeShade="BF"/>
    </w:rPr>
  </w:style>
  <w:style w:type="character" w:customStyle="1" w:styleId="50">
    <w:name w:val="标题 5 字符"/>
    <w:basedOn w:val="a0"/>
    <w:link w:val="5"/>
    <w:uiPriority w:val="9"/>
    <w:semiHidden/>
    <w:qFormat/>
    <w:rPr>
      <w:rFonts w:eastAsiaTheme="majorEastAsia" w:cstheme="majorBidi"/>
      <w:color w:val="2F5496" w:themeColor="accent1" w:themeShade="BF"/>
    </w:rPr>
  </w:style>
  <w:style w:type="character" w:customStyle="1" w:styleId="60">
    <w:name w:val="标题 6 字符"/>
    <w:basedOn w:val="a0"/>
    <w:link w:val="6"/>
    <w:uiPriority w:val="9"/>
    <w:semiHidden/>
    <w:qFormat/>
    <w:rPr>
      <w:rFonts w:eastAsiaTheme="majorEastAsia" w:cstheme="majorBidi"/>
      <w:i/>
      <w:iCs/>
      <w:color w:val="595959" w:themeColor="text1" w:themeTint="A6"/>
    </w:rPr>
  </w:style>
  <w:style w:type="character" w:customStyle="1" w:styleId="70">
    <w:name w:val="标题 7 字符"/>
    <w:basedOn w:val="a0"/>
    <w:link w:val="7"/>
    <w:uiPriority w:val="9"/>
    <w:semiHidden/>
    <w:qFormat/>
    <w:rPr>
      <w:rFonts w:eastAsiaTheme="majorEastAsia" w:cstheme="majorBidi"/>
      <w:color w:val="595959" w:themeColor="text1" w:themeTint="A6"/>
    </w:rPr>
  </w:style>
  <w:style w:type="character" w:customStyle="1" w:styleId="80">
    <w:name w:val="标题 8 字符"/>
    <w:basedOn w:val="a0"/>
    <w:link w:val="8"/>
    <w:uiPriority w:val="9"/>
    <w:semiHidden/>
    <w:qFormat/>
    <w:rPr>
      <w:rFonts w:eastAsiaTheme="majorEastAsia" w:cstheme="majorBidi"/>
      <w:i/>
      <w:iCs/>
      <w:color w:val="262626" w:themeColor="text1" w:themeTint="D9"/>
    </w:rPr>
  </w:style>
  <w:style w:type="character" w:customStyle="1" w:styleId="90">
    <w:name w:val="标题 9 字符"/>
    <w:basedOn w:val="a0"/>
    <w:link w:val="9"/>
    <w:uiPriority w:val="9"/>
    <w:semiHidden/>
    <w:qFormat/>
    <w:rPr>
      <w:rFonts w:eastAsiaTheme="majorEastAsia" w:cstheme="majorBidi"/>
      <w:color w:val="262626" w:themeColor="text1" w:themeTint="D9"/>
    </w:rPr>
  </w:style>
  <w:style w:type="character" w:customStyle="1" w:styleId="ad">
    <w:name w:val="标题 字符"/>
    <w:basedOn w:val="a0"/>
    <w:link w:val="ac"/>
    <w:uiPriority w:val="10"/>
    <w:qFormat/>
    <w:rPr>
      <w:rFonts w:asciiTheme="majorHAnsi" w:eastAsiaTheme="majorEastAsia" w:hAnsiTheme="majorHAnsi" w:cstheme="majorBidi"/>
      <w:spacing w:val="-10"/>
      <w:kern w:val="28"/>
      <w:sz w:val="56"/>
      <w:szCs w:val="56"/>
    </w:rPr>
  </w:style>
  <w:style w:type="character" w:customStyle="1" w:styleId="ab">
    <w:name w:val="副标题 字符"/>
    <w:basedOn w:val="a0"/>
    <w:link w:val="aa"/>
    <w:uiPriority w:val="11"/>
    <w:qFormat/>
    <w:rPr>
      <w:rFonts w:eastAsiaTheme="majorEastAsia" w:cstheme="majorBidi"/>
      <w:color w:val="595959" w:themeColor="text1" w:themeTint="A6"/>
      <w:spacing w:val="15"/>
      <w:sz w:val="28"/>
      <w:szCs w:val="28"/>
    </w:rPr>
  </w:style>
  <w:style w:type="paragraph" w:styleId="af0">
    <w:name w:val="Quote"/>
    <w:basedOn w:val="a"/>
    <w:next w:val="a"/>
    <w:link w:val="af1"/>
    <w:uiPriority w:val="29"/>
    <w:qFormat/>
    <w:pPr>
      <w:spacing w:before="160" w:after="160"/>
      <w:jc w:val="center"/>
    </w:pPr>
    <w:rPr>
      <w:rFonts w:asciiTheme="minorHAnsi" w:eastAsiaTheme="minorHAnsi" w:hAnsiTheme="minorHAnsi" w:cstheme="minorBidi"/>
      <w:i/>
      <w:iCs/>
      <w:color w:val="404040" w:themeColor="text1" w:themeTint="BF"/>
      <w:kern w:val="2"/>
      <w:lang w:eastAsia="en-US"/>
      <w14:ligatures w14:val="standardContextual"/>
    </w:rPr>
  </w:style>
  <w:style w:type="character" w:customStyle="1" w:styleId="af1">
    <w:name w:val="引用 字符"/>
    <w:basedOn w:val="a0"/>
    <w:link w:val="af0"/>
    <w:uiPriority w:val="29"/>
    <w:qFormat/>
    <w:rPr>
      <w:i/>
      <w:iCs/>
      <w:color w:val="404040" w:themeColor="text1" w:themeTint="BF"/>
    </w:rPr>
  </w:style>
  <w:style w:type="paragraph" w:styleId="af2">
    <w:name w:val="List Paragraph"/>
    <w:basedOn w:val="a"/>
    <w:uiPriority w:val="34"/>
    <w:qFormat/>
    <w:pPr>
      <w:ind w:left="720"/>
      <w:contextualSpacing/>
      <w:jc w:val="both"/>
    </w:pPr>
    <w:rPr>
      <w:rFonts w:asciiTheme="minorHAnsi" w:eastAsiaTheme="minorHAnsi" w:hAnsiTheme="minorHAnsi" w:cstheme="minorBidi"/>
      <w:kern w:val="2"/>
      <w:lang w:eastAsia="en-US"/>
      <w14:ligatures w14:val="standardContextual"/>
    </w:rPr>
  </w:style>
  <w:style w:type="character" w:customStyle="1" w:styleId="11">
    <w:name w:val="明显强调1"/>
    <w:basedOn w:val="a0"/>
    <w:uiPriority w:val="21"/>
    <w:qFormat/>
    <w:rPr>
      <w:i/>
      <w:iCs/>
      <w:color w:val="2F5496" w:themeColor="accent1" w:themeShade="BF"/>
    </w:rPr>
  </w:style>
  <w:style w:type="paragraph" w:styleId="af3">
    <w:name w:val="Intense Quote"/>
    <w:basedOn w:val="a"/>
    <w:next w:val="a"/>
    <w:link w:val="af4"/>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rFonts w:asciiTheme="minorHAnsi" w:eastAsiaTheme="minorHAnsi" w:hAnsiTheme="minorHAnsi" w:cstheme="minorBidi"/>
      <w:i/>
      <w:iCs/>
      <w:color w:val="2F5496" w:themeColor="accent1" w:themeShade="BF"/>
      <w:kern w:val="2"/>
      <w:lang w:eastAsia="en-US"/>
      <w14:ligatures w14:val="standardContextual"/>
    </w:rPr>
  </w:style>
  <w:style w:type="character" w:customStyle="1" w:styleId="af4">
    <w:name w:val="明显引用 字符"/>
    <w:basedOn w:val="a0"/>
    <w:link w:val="af3"/>
    <w:uiPriority w:val="30"/>
    <w:qFormat/>
    <w:rPr>
      <w:i/>
      <w:iCs/>
      <w:color w:val="2F5496" w:themeColor="accent1" w:themeShade="BF"/>
    </w:rPr>
  </w:style>
  <w:style w:type="character" w:customStyle="1" w:styleId="12">
    <w:name w:val="明显参考1"/>
    <w:basedOn w:val="a0"/>
    <w:uiPriority w:val="32"/>
    <w:qFormat/>
    <w:rPr>
      <w:b/>
      <w:bCs/>
      <w:smallCaps/>
      <w:color w:val="2F5496" w:themeColor="accent1" w:themeShade="BF"/>
      <w:spacing w:val="5"/>
    </w:rPr>
  </w:style>
  <w:style w:type="table" w:customStyle="1" w:styleId="TableNormal">
    <w:name w:val="Table Normal"/>
    <w:uiPriority w:val="2"/>
    <w:semiHidden/>
    <w:unhideWhenUsed/>
    <w:qFormat/>
    <w:pPr>
      <w:widowControl w:val="0"/>
      <w:autoSpaceDE w:val="0"/>
      <w:autoSpaceDN w:val="0"/>
    </w:pPr>
    <w:rPr>
      <w:sz w:val="22"/>
      <w:szCs w:val="22"/>
    </w:rPr>
    <w:tblPr>
      <w:tblCellMar>
        <w:top w:w="0" w:type="dxa"/>
        <w:left w:w="0" w:type="dxa"/>
        <w:bottom w:w="0" w:type="dxa"/>
        <w:right w:w="0" w:type="dxa"/>
      </w:tblCellMar>
    </w:tblPr>
  </w:style>
  <w:style w:type="paragraph" w:customStyle="1" w:styleId="TableParagraph">
    <w:name w:val="Table Paragraph"/>
    <w:basedOn w:val="a"/>
    <w:uiPriority w:val="1"/>
    <w:qFormat/>
    <w:pPr>
      <w:widowControl w:val="0"/>
      <w:autoSpaceDE w:val="0"/>
      <w:autoSpaceDN w:val="0"/>
      <w:spacing w:before="2"/>
      <w:ind w:left="15"/>
      <w:jc w:val="center"/>
    </w:pPr>
    <w:rPr>
      <w:rFonts w:ascii="Microsoft Sans Serif" w:eastAsia="Microsoft Sans Serif" w:hAnsi="Microsoft Sans Serif" w:cs="Microsoft Sans Serif"/>
      <w:sz w:val="22"/>
      <w:szCs w:val="22"/>
      <w:lang w:val="en-US" w:eastAsia="en-US"/>
    </w:rPr>
  </w:style>
  <w:style w:type="character" w:customStyle="1" w:styleId="a5">
    <w:name w:val="正文文本 字符"/>
    <w:basedOn w:val="a0"/>
    <w:link w:val="a4"/>
    <w:uiPriority w:val="1"/>
    <w:qFormat/>
    <w:rPr>
      <w:rFonts w:ascii="Arial" w:eastAsia="Arial" w:hAnsi="Arial" w:cs="Arial"/>
      <w:b/>
      <w:bCs/>
      <w:kern w:val="0"/>
      <w:sz w:val="20"/>
      <w:szCs w:val="20"/>
      <w:lang w:val="en-US"/>
      <w14:ligatures w14:val="none"/>
    </w:rPr>
  </w:style>
  <w:style w:type="paragraph" w:customStyle="1" w:styleId="13">
    <w:name w:val="修订1"/>
    <w:hidden/>
    <w:uiPriority w:val="99"/>
    <w:semiHidden/>
    <w:qFormat/>
    <w:rPr>
      <w:rFonts w:ascii="Times New Roman" w:eastAsia="Times New Roman" w:hAnsi="Times New Roman" w:cs="Times New Roman"/>
      <w:sz w:val="24"/>
      <w:szCs w:val="24"/>
      <w:lang w:val="es-ES"/>
    </w:rPr>
  </w:style>
  <w:style w:type="paragraph" w:customStyle="1" w:styleId="21">
    <w:name w:val="修订2"/>
    <w:hidden/>
    <w:uiPriority w:val="99"/>
    <w:unhideWhenUsed/>
    <w:qFormat/>
    <w:rPr>
      <w:rFonts w:ascii="Times New Roman" w:eastAsia="Times New Roman" w:hAnsi="Times New Roman" w:cs="Times New Roman"/>
      <w:sz w:val="24"/>
      <w:szCs w:val="24"/>
      <w:lang w:val="es-ES"/>
    </w:rPr>
  </w:style>
  <w:style w:type="character" w:customStyle="1" w:styleId="a9">
    <w:name w:val="页眉 字符"/>
    <w:basedOn w:val="a0"/>
    <w:link w:val="a8"/>
    <w:uiPriority w:val="99"/>
    <w:qFormat/>
    <w:rPr>
      <w:rFonts w:ascii="Times New Roman" w:eastAsia="Times New Roman" w:hAnsi="Times New Roman" w:cs="Times New Roman"/>
      <w:sz w:val="18"/>
      <w:szCs w:val="18"/>
      <w:lang w:val="es-ES"/>
    </w:rPr>
  </w:style>
  <w:style w:type="character" w:customStyle="1" w:styleId="a7">
    <w:name w:val="页脚 字符"/>
    <w:basedOn w:val="a0"/>
    <w:link w:val="a6"/>
    <w:uiPriority w:val="99"/>
    <w:qFormat/>
    <w:rPr>
      <w:rFonts w:ascii="Times New Roman" w:eastAsia="Times New Roman" w:hAnsi="Times New Roman" w:cs="Times New Roman"/>
      <w:sz w:val="18"/>
      <w:szCs w:val="18"/>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microsoft.com/office/2016/09/relationships/commentsIds" Target="commentsId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webSettings" Target="webSettings.xml"/><Relationship Id="rId7" Type="http://schemas.microsoft.com/office/2011/relationships/commentsExtended" Target="commentsExtended.xml"/><Relationship Id="rId12" Type="http://schemas.openxmlformats.org/officeDocument/2006/relationships/image" Target="media/image4.png"/><Relationship Id="rId17" Type="http://schemas.microsoft.com/office/2011/relationships/people" Target="people.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comments" Target="comments.xml"/><Relationship Id="rId11" Type="http://schemas.openxmlformats.org/officeDocument/2006/relationships/image" Target="media/image3.png"/><Relationship Id="rId5" Type="http://schemas.openxmlformats.org/officeDocument/2006/relationships/endnotes" Target="endnotes.xm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footnotes" Target="footnote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18</Pages>
  <Words>2583</Words>
  <Characters>14724</Characters>
  <Application>Microsoft Office Word</Application>
  <DocSecurity>0</DocSecurity>
  <Lines>122</Lines>
  <Paragraphs>34</Paragraphs>
  <ScaleCrop>false</ScaleCrop>
  <Company/>
  <LinksUpToDate>false</LinksUpToDate>
  <CharactersWithSpaces>17273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agueda</dc:creator>
  <cp:lastModifiedBy>xiang li</cp:lastModifiedBy>
  <cp:revision>7</cp:revision>
  <cp:lastPrinted>2026-05-15T19:01:00Z</cp:lastPrinted>
  <dcterms:created xsi:type="dcterms:W3CDTF">2026-05-25T18:02:00Z</dcterms:created>
  <dcterms:modified xsi:type="dcterms:W3CDTF">2026-05-27T03:26:00Z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eyJoZGlkIjoiMDU4YWE0Nzg1N2FkMjhiMTgyM2QzM2IwOWNhMGQyNzgiLCJ1c2VySWQiOiIxMjU0MzU3ODIwIn0=</vt:lpwstr>
  </property>
  <property fmtid="{D5CDD505-2E9C-101B-9397-08002B2CF9AE}" pid="3" name="KSOProductBuildVer">
    <vt:lpwstr>2052-12.1.0.26375</vt:lpwstr>
  </property>
  <property fmtid="{D5CDD505-2E9C-101B-9397-08002B2CF9AE}" pid="4" name="ICV">
    <vt:lpwstr>C1F301357A9647C98FC8574414B82AA7_12</vt:lpwstr>
  </property>
</Properties>
</file>